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245" w:type="dxa"/>
        <w:jc w:val="center"/>
        <w:tblInd w:w="458" w:type="dxa"/>
        <w:tblLayout w:type="fixed"/>
        <w:tblLook w:val="0000"/>
      </w:tblPr>
      <w:tblGrid>
        <w:gridCol w:w="3260"/>
        <w:gridCol w:w="646"/>
        <w:gridCol w:w="2479"/>
        <w:gridCol w:w="497"/>
        <w:gridCol w:w="2363"/>
      </w:tblGrid>
      <w:tr w:rsidR="002940F8" w:rsidRPr="00732D6B" w:rsidTr="004E08E0">
        <w:trPr>
          <w:jc w:val="center"/>
        </w:trPr>
        <w:tc>
          <w:tcPr>
            <w:tcW w:w="9245" w:type="dxa"/>
            <w:gridSpan w:val="5"/>
          </w:tcPr>
          <w:p w:rsidR="002940F8" w:rsidRPr="00732D6B" w:rsidRDefault="002940F8" w:rsidP="004E08E0">
            <w:pPr>
              <w:jc w:val="center"/>
              <w:rPr>
                <w:b/>
                <w:sz w:val="27"/>
                <w:szCs w:val="27"/>
              </w:rPr>
            </w:pPr>
          </w:p>
        </w:tc>
      </w:tr>
      <w:tr w:rsidR="002940F8" w:rsidRPr="00732D6B" w:rsidTr="004E08E0">
        <w:trPr>
          <w:jc w:val="center"/>
        </w:trPr>
        <w:tc>
          <w:tcPr>
            <w:tcW w:w="9245" w:type="dxa"/>
            <w:gridSpan w:val="5"/>
          </w:tcPr>
          <w:p w:rsidR="002940F8" w:rsidRPr="00732D6B" w:rsidRDefault="002940F8" w:rsidP="004E08E0">
            <w:pPr>
              <w:rPr>
                <w:sz w:val="27"/>
                <w:szCs w:val="27"/>
              </w:rPr>
            </w:pPr>
          </w:p>
        </w:tc>
      </w:tr>
      <w:tr w:rsidR="002940F8" w:rsidRPr="00732D6B" w:rsidTr="004E08E0">
        <w:trPr>
          <w:jc w:val="center"/>
        </w:trPr>
        <w:tc>
          <w:tcPr>
            <w:tcW w:w="9245" w:type="dxa"/>
            <w:gridSpan w:val="5"/>
          </w:tcPr>
          <w:tbl>
            <w:tblPr>
              <w:tblW w:w="9420" w:type="dxa"/>
              <w:jc w:val="center"/>
              <w:tblInd w:w="108" w:type="dxa"/>
              <w:tblLayout w:type="fixed"/>
              <w:tblLook w:val="04A0"/>
            </w:tblPr>
            <w:tblGrid>
              <w:gridCol w:w="9420"/>
            </w:tblGrid>
            <w:tr w:rsidR="004E08E0" w:rsidTr="004E08E0">
              <w:trPr>
                <w:trHeight w:val="448"/>
                <w:jc w:val="center"/>
              </w:trPr>
              <w:tc>
                <w:tcPr>
                  <w:tcW w:w="6236" w:type="dxa"/>
                  <w:hideMark/>
                </w:tcPr>
                <w:p w:rsidR="004E08E0" w:rsidRDefault="004E08E0">
                  <w:pPr>
                    <w:ind w:left="3469" w:firstLine="709"/>
                    <w:jc w:val="center"/>
                    <w:rPr>
                      <w:color w:val="000000" w:themeColor="text1"/>
                      <w:sz w:val="26"/>
                      <w:szCs w:val="26"/>
                    </w:rPr>
                  </w:pPr>
                  <w:r>
                    <w:rPr>
                      <w:color w:val="000000" w:themeColor="text1"/>
                      <w:sz w:val="26"/>
                      <w:szCs w:val="26"/>
                    </w:rPr>
                    <w:t>УТВЕРЖДЕНА</w:t>
                  </w:r>
                </w:p>
              </w:tc>
            </w:tr>
            <w:tr w:rsidR="004E08E0" w:rsidTr="004E08E0">
              <w:trPr>
                <w:trHeight w:val="220"/>
                <w:jc w:val="center"/>
              </w:trPr>
              <w:tc>
                <w:tcPr>
                  <w:tcW w:w="6236" w:type="dxa"/>
                  <w:vAlign w:val="center"/>
                  <w:hideMark/>
                </w:tcPr>
                <w:p w:rsidR="004E08E0" w:rsidRDefault="004E08E0" w:rsidP="007570A2">
                  <w:pPr>
                    <w:ind w:left="3327" w:firstLine="709"/>
                    <w:jc w:val="center"/>
                    <w:rPr>
                      <w:color w:val="000000" w:themeColor="text1"/>
                      <w:sz w:val="26"/>
                      <w:szCs w:val="26"/>
                    </w:rPr>
                  </w:pPr>
                  <w:r>
                    <w:rPr>
                      <w:color w:val="000000" w:themeColor="text1"/>
                      <w:sz w:val="26"/>
                      <w:szCs w:val="26"/>
                    </w:rPr>
                    <w:t xml:space="preserve">приказом </w:t>
                  </w:r>
                  <w:proofErr w:type="gramStart"/>
                  <w:r w:rsidR="007570A2">
                    <w:rPr>
                      <w:color w:val="000000" w:themeColor="text1"/>
                      <w:sz w:val="26"/>
                      <w:szCs w:val="26"/>
                    </w:rPr>
                    <w:t>Енисейского</w:t>
                  </w:r>
                  <w:proofErr w:type="gramEnd"/>
                  <w:r w:rsidR="007570A2">
                    <w:rPr>
                      <w:color w:val="000000" w:themeColor="text1"/>
                      <w:sz w:val="26"/>
                      <w:szCs w:val="26"/>
                    </w:rPr>
                    <w:t xml:space="preserve"> БВУ</w:t>
                  </w:r>
                </w:p>
              </w:tc>
            </w:tr>
            <w:tr w:rsidR="004E08E0" w:rsidTr="004E08E0">
              <w:trPr>
                <w:trHeight w:val="220"/>
                <w:jc w:val="center"/>
              </w:trPr>
              <w:tc>
                <w:tcPr>
                  <w:tcW w:w="6236" w:type="dxa"/>
                  <w:vAlign w:val="center"/>
                  <w:hideMark/>
                </w:tcPr>
                <w:p w:rsidR="004E08E0" w:rsidRDefault="001A4E84" w:rsidP="009D019F">
                  <w:pPr>
                    <w:ind w:left="3327" w:firstLine="709"/>
                    <w:jc w:val="center"/>
                    <w:rPr>
                      <w:color w:val="000000" w:themeColor="text1"/>
                      <w:sz w:val="26"/>
                      <w:szCs w:val="26"/>
                    </w:rPr>
                  </w:pPr>
                  <w:r>
                    <w:rPr>
                      <w:color w:val="000000" w:themeColor="text1"/>
                      <w:sz w:val="26"/>
                      <w:szCs w:val="26"/>
                    </w:rPr>
                    <w:t>от «</w:t>
                  </w:r>
                  <w:r>
                    <w:rPr>
                      <w:color w:val="000000" w:themeColor="text1"/>
                      <w:sz w:val="26"/>
                      <w:szCs w:val="26"/>
                      <w:u w:val="single"/>
                    </w:rPr>
                    <w:t>20</w:t>
                  </w:r>
                  <w:r>
                    <w:rPr>
                      <w:color w:val="000000" w:themeColor="text1"/>
                      <w:sz w:val="26"/>
                      <w:szCs w:val="26"/>
                    </w:rPr>
                    <w:t xml:space="preserve">» </w:t>
                  </w:r>
                  <w:r>
                    <w:rPr>
                      <w:color w:val="000000" w:themeColor="text1"/>
                      <w:sz w:val="26"/>
                      <w:szCs w:val="26"/>
                      <w:u w:val="single"/>
                    </w:rPr>
                    <w:t>июня</w:t>
                  </w:r>
                  <w:r>
                    <w:rPr>
                      <w:color w:val="000000" w:themeColor="text1"/>
                      <w:sz w:val="26"/>
                      <w:szCs w:val="26"/>
                    </w:rPr>
                    <w:t xml:space="preserve"> 2014 г. № </w:t>
                  </w:r>
                  <w:r>
                    <w:rPr>
                      <w:color w:val="000000" w:themeColor="text1"/>
                      <w:sz w:val="26"/>
                      <w:szCs w:val="26"/>
                      <w:u w:val="single"/>
                    </w:rPr>
                    <w:t>97</w:t>
                  </w:r>
                </w:p>
              </w:tc>
            </w:tr>
          </w:tbl>
          <w:p w:rsidR="002940F8" w:rsidRPr="00732D6B" w:rsidRDefault="002940F8" w:rsidP="004E08E0">
            <w:pPr>
              <w:rPr>
                <w:color w:val="000000" w:themeColor="text1"/>
                <w:sz w:val="27"/>
                <w:szCs w:val="27"/>
              </w:rPr>
            </w:pPr>
          </w:p>
        </w:tc>
      </w:tr>
      <w:tr w:rsidR="002940F8" w:rsidRPr="00732D6B" w:rsidTr="004E08E0">
        <w:trPr>
          <w:jc w:val="center"/>
        </w:trPr>
        <w:tc>
          <w:tcPr>
            <w:tcW w:w="3260" w:type="dxa"/>
          </w:tcPr>
          <w:p w:rsidR="002940F8" w:rsidRPr="00732D6B" w:rsidRDefault="002940F8" w:rsidP="004E08E0">
            <w:pPr>
              <w:ind w:left="459"/>
              <w:rPr>
                <w:color w:val="000000" w:themeColor="text1"/>
                <w:sz w:val="27"/>
                <w:szCs w:val="27"/>
              </w:rPr>
            </w:pPr>
          </w:p>
        </w:tc>
        <w:tc>
          <w:tcPr>
            <w:tcW w:w="5985" w:type="dxa"/>
            <w:gridSpan w:val="4"/>
          </w:tcPr>
          <w:p w:rsidR="002940F8" w:rsidRPr="00732D6B" w:rsidRDefault="002940F8" w:rsidP="004E08E0">
            <w:pPr>
              <w:rPr>
                <w:color w:val="000000" w:themeColor="text1"/>
                <w:sz w:val="27"/>
                <w:szCs w:val="27"/>
              </w:rPr>
            </w:pPr>
          </w:p>
        </w:tc>
      </w:tr>
      <w:tr w:rsidR="002940F8" w:rsidRPr="00732D6B" w:rsidTr="004E08E0">
        <w:trPr>
          <w:jc w:val="center"/>
        </w:trPr>
        <w:tc>
          <w:tcPr>
            <w:tcW w:w="3260" w:type="dxa"/>
          </w:tcPr>
          <w:p w:rsidR="002940F8" w:rsidRPr="00732D6B" w:rsidRDefault="002940F8" w:rsidP="002940F8">
            <w:pPr>
              <w:rPr>
                <w:color w:val="000000" w:themeColor="text1"/>
                <w:sz w:val="27"/>
                <w:szCs w:val="27"/>
              </w:rPr>
            </w:pPr>
          </w:p>
        </w:tc>
        <w:tc>
          <w:tcPr>
            <w:tcW w:w="5985" w:type="dxa"/>
            <w:gridSpan w:val="4"/>
          </w:tcPr>
          <w:p w:rsidR="002940F8" w:rsidRPr="00732D6B" w:rsidRDefault="002940F8" w:rsidP="004E08E0">
            <w:pPr>
              <w:rPr>
                <w:color w:val="000000" w:themeColor="text1"/>
                <w:sz w:val="27"/>
                <w:szCs w:val="27"/>
              </w:rPr>
            </w:pPr>
          </w:p>
        </w:tc>
      </w:tr>
      <w:tr w:rsidR="002940F8" w:rsidRPr="00732D6B" w:rsidTr="004E08E0">
        <w:trPr>
          <w:trHeight w:val="220"/>
          <w:jc w:val="center"/>
        </w:trPr>
        <w:tc>
          <w:tcPr>
            <w:tcW w:w="6385" w:type="dxa"/>
            <w:gridSpan w:val="3"/>
          </w:tcPr>
          <w:p w:rsidR="002940F8" w:rsidRPr="00732D6B" w:rsidRDefault="002940F8" w:rsidP="004E08E0">
            <w:pPr>
              <w:rPr>
                <w:color w:val="000000" w:themeColor="text1"/>
                <w:sz w:val="27"/>
                <w:szCs w:val="27"/>
              </w:rPr>
            </w:pPr>
          </w:p>
        </w:tc>
        <w:tc>
          <w:tcPr>
            <w:tcW w:w="2860" w:type="dxa"/>
            <w:gridSpan w:val="2"/>
          </w:tcPr>
          <w:p w:rsidR="002940F8" w:rsidRPr="00732D6B" w:rsidRDefault="002940F8" w:rsidP="004E08E0">
            <w:pPr>
              <w:rPr>
                <w:color w:val="000000" w:themeColor="text1"/>
                <w:sz w:val="27"/>
                <w:szCs w:val="27"/>
              </w:rPr>
            </w:pPr>
          </w:p>
        </w:tc>
      </w:tr>
      <w:tr w:rsidR="002940F8" w:rsidRPr="00732D6B" w:rsidTr="004E08E0">
        <w:trPr>
          <w:trHeight w:hRule="exact" w:val="320"/>
          <w:jc w:val="center"/>
        </w:trPr>
        <w:tc>
          <w:tcPr>
            <w:tcW w:w="6385" w:type="dxa"/>
            <w:gridSpan w:val="3"/>
          </w:tcPr>
          <w:p w:rsidR="002940F8" w:rsidRPr="00732D6B" w:rsidRDefault="002940F8" w:rsidP="004E08E0">
            <w:pPr>
              <w:rPr>
                <w:color w:val="000000" w:themeColor="text1"/>
                <w:sz w:val="27"/>
                <w:szCs w:val="27"/>
              </w:rPr>
            </w:pPr>
          </w:p>
        </w:tc>
        <w:tc>
          <w:tcPr>
            <w:tcW w:w="2860" w:type="dxa"/>
            <w:gridSpan w:val="2"/>
          </w:tcPr>
          <w:p w:rsidR="002940F8" w:rsidRPr="00732D6B" w:rsidRDefault="002940F8" w:rsidP="004E08E0">
            <w:pPr>
              <w:rPr>
                <w:color w:val="000000" w:themeColor="text1"/>
                <w:sz w:val="27"/>
                <w:szCs w:val="27"/>
              </w:rPr>
            </w:pPr>
          </w:p>
        </w:tc>
      </w:tr>
      <w:tr w:rsidR="002940F8" w:rsidRPr="00732D6B" w:rsidTr="004E08E0">
        <w:trPr>
          <w:jc w:val="center"/>
        </w:trPr>
        <w:tc>
          <w:tcPr>
            <w:tcW w:w="9245" w:type="dxa"/>
            <w:gridSpan w:val="5"/>
          </w:tcPr>
          <w:p w:rsidR="002940F8" w:rsidRDefault="002940F8" w:rsidP="004E08E0">
            <w:pPr>
              <w:rPr>
                <w:color w:val="000000" w:themeColor="text1"/>
                <w:sz w:val="27"/>
                <w:szCs w:val="27"/>
              </w:rPr>
            </w:pPr>
          </w:p>
          <w:p w:rsidR="002940F8" w:rsidRDefault="002940F8" w:rsidP="004E08E0">
            <w:pPr>
              <w:rPr>
                <w:color w:val="000000" w:themeColor="text1"/>
                <w:sz w:val="27"/>
                <w:szCs w:val="27"/>
              </w:rPr>
            </w:pPr>
          </w:p>
          <w:p w:rsidR="002940F8" w:rsidRPr="00732D6B" w:rsidRDefault="002940F8" w:rsidP="004E08E0">
            <w:pPr>
              <w:rPr>
                <w:color w:val="000000" w:themeColor="text1"/>
                <w:sz w:val="27"/>
                <w:szCs w:val="27"/>
              </w:rPr>
            </w:pPr>
          </w:p>
        </w:tc>
      </w:tr>
      <w:tr w:rsidR="002940F8" w:rsidRPr="00732D6B" w:rsidTr="004E08E0">
        <w:trPr>
          <w:jc w:val="center"/>
        </w:trPr>
        <w:tc>
          <w:tcPr>
            <w:tcW w:w="9245" w:type="dxa"/>
            <w:gridSpan w:val="5"/>
          </w:tcPr>
          <w:p w:rsidR="002940F8" w:rsidRPr="00732D6B" w:rsidRDefault="002940F8" w:rsidP="004E08E0">
            <w:pPr>
              <w:rPr>
                <w:color w:val="000000" w:themeColor="text1"/>
                <w:sz w:val="27"/>
                <w:szCs w:val="27"/>
              </w:rPr>
            </w:pPr>
          </w:p>
        </w:tc>
      </w:tr>
      <w:tr w:rsidR="002940F8" w:rsidRPr="004E08E0" w:rsidTr="004E08E0">
        <w:trPr>
          <w:jc w:val="center"/>
        </w:trPr>
        <w:tc>
          <w:tcPr>
            <w:tcW w:w="9245" w:type="dxa"/>
            <w:gridSpan w:val="5"/>
          </w:tcPr>
          <w:p w:rsidR="002940F8" w:rsidRPr="004E08E0" w:rsidRDefault="002940F8" w:rsidP="004E08E0">
            <w:pPr>
              <w:rPr>
                <w:color w:val="000000" w:themeColor="text1"/>
                <w:sz w:val="36"/>
                <w:szCs w:val="27"/>
              </w:rPr>
            </w:pPr>
          </w:p>
        </w:tc>
      </w:tr>
      <w:tr w:rsidR="002940F8" w:rsidRPr="004E08E0" w:rsidTr="004E08E0">
        <w:trPr>
          <w:jc w:val="center"/>
        </w:trPr>
        <w:tc>
          <w:tcPr>
            <w:tcW w:w="9245" w:type="dxa"/>
            <w:gridSpan w:val="5"/>
          </w:tcPr>
          <w:p w:rsidR="002940F8" w:rsidRPr="004E08E0" w:rsidRDefault="002940F8" w:rsidP="004E08E0">
            <w:pPr>
              <w:jc w:val="center"/>
              <w:rPr>
                <w:b/>
                <w:color w:val="000000" w:themeColor="text1"/>
                <w:sz w:val="36"/>
                <w:szCs w:val="27"/>
              </w:rPr>
            </w:pPr>
            <w:r w:rsidRPr="004E08E0">
              <w:rPr>
                <w:b/>
                <w:color w:val="000000" w:themeColor="text1"/>
                <w:sz w:val="36"/>
                <w:szCs w:val="27"/>
              </w:rPr>
              <w:t>СХЕМА КОМПЛЕКСНОГО ИСПОЛЬЗОВАНИЯ И ОХРАНЫ ВОДНЫХ ОБЪЕКТОВ</w:t>
            </w:r>
          </w:p>
          <w:p w:rsidR="002940F8" w:rsidRPr="004E08E0" w:rsidRDefault="002940F8" w:rsidP="004E08E0">
            <w:pPr>
              <w:jc w:val="center"/>
              <w:rPr>
                <w:color w:val="000000" w:themeColor="text1"/>
                <w:sz w:val="36"/>
                <w:szCs w:val="27"/>
              </w:rPr>
            </w:pPr>
            <w:r w:rsidRPr="004E08E0">
              <w:rPr>
                <w:b/>
                <w:color w:val="000000" w:themeColor="text1"/>
                <w:sz w:val="36"/>
                <w:szCs w:val="27"/>
              </w:rPr>
              <w:t xml:space="preserve">БАССЕЙНА РЕКИ </w:t>
            </w:r>
            <w:proofErr w:type="gramStart"/>
            <w:r w:rsidRPr="004E08E0">
              <w:rPr>
                <w:b/>
                <w:color w:val="000000" w:themeColor="text1"/>
                <w:sz w:val="36"/>
                <w:szCs w:val="27"/>
                <w:lang w:val="en-US"/>
              </w:rPr>
              <w:t>НИЖНЯЯ</w:t>
            </w:r>
            <w:proofErr w:type="gramEnd"/>
            <w:r w:rsidRPr="004E08E0">
              <w:rPr>
                <w:b/>
                <w:color w:val="000000" w:themeColor="text1"/>
                <w:sz w:val="36"/>
                <w:szCs w:val="27"/>
                <w:lang w:val="en-US"/>
              </w:rPr>
              <w:t xml:space="preserve"> ТАЙМЫРА</w:t>
            </w:r>
          </w:p>
        </w:tc>
      </w:tr>
      <w:tr w:rsidR="002940F8" w:rsidRPr="00732D6B" w:rsidTr="004E08E0">
        <w:trPr>
          <w:jc w:val="center"/>
        </w:trPr>
        <w:tc>
          <w:tcPr>
            <w:tcW w:w="9245" w:type="dxa"/>
            <w:gridSpan w:val="5"/>
          </w:tcPr>
          <w:p w:rsidR="002940F8" w:rsidRPr="00732D6B" w:rsidRDefault="002940F8" w:rsidP="004E08E0">
            <w:pPr>
              <w:jc w:val="center"/>
              <w:rPr>
                <w:color w:val="000000" w:themeColor="text1"/>
                <w:sz w:val="27"/>
                <w:szCs w:val="27"/>
              </w:rPr>
            </w:pPr>
          </w:p>
          <w:p w:rsidR="002940F8" w:rsidRPr="00732D6B" w:rsidRDefault="002940F8" w:rsidP="004E08E0">
            <w:pPr>
              <w:jc w:val="center"/>
              <w:rPr>
                <w:color w:val="000000" w:themeColor="text1"/>
                <w:sz w:val="27"/>
                <w:szCs w:val="27"/>
              </w:rPr>
            </w:pPr>
          </w:p>
        </w:tc>
      </w:tr>
      <w:tr w:rsidR="002940F8" w:rsidRPr="00732D6B" w:rsidTr="004E08E0">
        <w:trPr>
          <w:jc w:val="center"/>
        </w:trPr>
        <w:tc>
          <w:tcPr>
            <w:tcW w:w="9245" w:type="dxa"/>
            <w:gridSpan w:val="5"/>
          </w:tcPr>
          <w:p w:rsidR="002940F8" w:rsidRPr="005B4E1B" w:rsidRDefault="004E08E0" w:rsidP="004E08E0">
            <w:pPr>
              <w:spacing w:after="240"/>
              <w:jc w:val="center"/>
              <w:rPr>
                <w:b/>
                <w:color w:val="000000" w:themeColor="text1"/>
                <w:sz w:val="32"/>
                <w:szCs w:val="27"/>
              </w:rPr>
            </w:pPr>
            <w:r w:rsidRPr="004E08E0">
              <w:rPr>
                <w:b/>
                <w:color w:val="000000" w:themeColor="text1"/>
                <w:sz w:val="32"/>
                <w:szCs w:val="27"/>
              </w:rPr>
              <w:t>ПРИЛОЖЕНИЕ 3</w:t>
            </w:r>
          </w:p>
          <w:p w:rsidR="00907FEA" w:rsidRPr="005B4E1B" w:rsidRDefault="00907FEA" w:rsidP="004E08E0">
            <w:pPr>
              <w:spacing w:after="240"/>
              <w:jc w:val="center"/>
              <w:rPr>
                <w:b/>
                <w:color w:val="000000" w:themeColor="text1"/>
                <w:sz w:val="32"/>
                <w:szCs w:val="27"/>
              </w:rPr>
            </w:pPr>
          </w:p>
          <w:p w:rsidR="002940F8" w:rsidRPr="00732D6B" w:rsidRDefault="00907FEA" w:rsidP="004E08E0">
            <w:pPr>
              <w:jc w:val="center"/>
              <w:rPr>
                <w:b/>
                <w:color w:val="000000" w:themeColor="text1"/>
                <w:sz w:val="27"/>
                <w:szCs w:val="27"/>
              </w:rPr>
            </w:pPr>
            <w:r w:rsidRPr="00907FEA">
              <w:rPr>
                <w:b/>
                <w:color w:val="000000" w:themeColor="text1"/>
                <w:sz w:val="36"/>
                <w:szCs w:val="27"/>
              </w:rPr>
              <w:t xml:space="preserve">ПОЯСНИТЕЛЬНАЯ ЗАПИСКА К КНИГЕ 1 </w:t>
            </w:r>
          </w:p>
        </w:tc>
      </w:tr>
      <w:tr w:rsidR="002940F8" w:rsidRPr="00732D6B" w:rsidTr="004E08E0">
        <w:trPr>
          <w:jc w:val="center"/>
        </w:trPr>
        <w:tc>
          <w:tcPr>
            <w:tcW w:w="9245" w:type="dxa"/>
            <w:gridSpan w:val="5"/>
          </w:tcPr>
          <w:p w:rsidR="002940F8" w:rsidRPr="004E08E0" w:rsidRDefault="004E08E0" w:rsidP="004E08E0">
            <w:pPr>
              <w:jc w:val="center"/>
              <w:rPr>
                <w:color w:val="000000" w:themeColor="text1"/>
                <w:sz w:val="36"/>
                <w:szCs w:val="36"/>
              </w:rPr>
            </w:pPr>
            <w:r w:rsidRPr="004E08E0">
              <w:rPr>
                <w:b/>
                <w:color w:val="000000" w:themeColor="text1"/>
                <w:sz w:val="36"/>
                <w:szCs w:val="36"/>
              </w:rPr>
              <w:t>ОБЩАЯ ХАРАКТЕРИСТИКА РЕЧНОГО БАССЕЙНА</w:t>
            </w:r>
          </w:p>
        </w:tc>
      </w:tr>
      <w:tr w:rsidR="002940F8" w:rsidRPr="00732D6B" w:rsidTr="004E08E0">
        <w:trPr>
          <w:jc w:val="center"/>
        </w:trPr>
        <w:tc>
          <w:tcPr>
            <w:tcW w:w="9245" w:type="dxa"/>
            <w:gridSpan w:val="5"/>
          </w:tcPr>
          <w:p w:rsidR="002940F8" w:rsidRPr="00732D6B" w:rsidRDefault="002940F8" w:rsidP="004E08E0">
            <w:pPr>
              <w:jc w:val="right"/>
              <w:rPr>
                <w:color w:val="000000" w:themeColor="text1"/>
                <w:sz w:val="27"/>
                <w:szCs w:val="27"/>
              </w:rPr>
            </w:pPr>
          </w:p>
        </w:tc>
      </w:tr>
      <w:tr w:rsidR="002940F8" w:rsidRPr="00732D6B" w:rsidTr="004E08E0">
        <w:trPr>
          <w:jc w:val="center"/>
        </w:trPr>
        <w:tc>
          <w:tcPr>
            <w:tcW w:w="9245" w:type="dxa"/>
            <w:gridSpan w:val="5"/>
          </w:tcPr>
          <w:p w:rsidR="002940F8" w:rsidRPr="00732D6B" w:rsidRDefault="002940F8" w:rsidP="004E08E0">
            <w:pPr>
              <w:jc w:val="center"/>
              <w:rPr>
                <w:color w:val="000000" w:themeColor="text1"/>
                <w:sz w:val="27"/>
                <w:szCs w:val="27"/>
              </w:rPr>
            </w:pPr>
          </w:p>
        </w:tc>
      </w:tr>
      <w:tr w:rsidR="002940F8" w:rsidRPr="00732D6B" w:rsidTr="004E08E0">
        <w:trPr>
          <w:jc w:val="center"/>
        </w:trPr>
        <w:tc>
          <w:tcPr>
            <w:tcW w:w="9245" w:type="dxa"/>
            <w:gridSpan w:val="5"/>
          </w:tcPr>
          <w:p w:rsidR="002940F8" w:rsidRPr="00732D6B" w:rsidRDefault="002940F8" w:rsidP="004E08E0">
            <w:pPr>
              <w:jc w:val="center"/>
              <w:rPr>
                <w:color w:val="000000" w:themeColor="text1"/>
                <w:sz w:val="27"/>
                <w:szCs w:val="27"/>
              </w:rPr>
            </w:pPr>
          </w:p>
        </w:tc>
      </w:tr>
      <w:tr w:rsidR="002940F8" w:rsidRPr="00732D6B" w:rsidTr="004E08E0">
        <w:trPr>
          <w:jc w:val="center"/>
        </w:trPr>
        <w:tc>
          <w:tcPr>
            <w:tcW w:w="9245" w:type="dxa"/>
            <w:gridSpan w:val="5"/>
          </w:tcPr>
          <w:p w:rsidR="002940F8" w:rsidRPr="00732D6B" w:rsidRDefault="002940F8" w:rsidP="004E08E0">
            <w:pPr>
              <w:jc w:val="center"/>
              <w:rPr>
                <w:color w:val="000000" w:themeColor="text1"/>
                <w:sz w:val="27"/>
                <w:szCs w:val="27"/>
              </w:rPr>
            </w:pPr>
          </w:p>
        </w:tc>
      </w:tr>
      <w:tr w:rsidR="002940F8" w:rsidRPr="00732D6B" w:rsidTr="004E08E0">
        <w:trPr>
          <w:jc w:val="center"/>
        </w:trPr>
        <w:tc>
          <w:tcPr>
            <w:tcW w:w="9245" w:type="dxa"/>
            <w:gridSpan w:val="5"/>
          </w:tcPr>
          <w:p w:rsidR="002940F8" w:rsidRPr="00732D6B" w:rsidRDefault="002940F8" w:rsidP="004E08E0">
            <w:pPr>
              <w:ind w:left="459"/>
              <w:rPr>
                <w:color w:val="000000" w:themeColor="text1"/>
                <w:sz w:val="27"/>
                <w:szCs w:val="27"/>
              </w:rPr>
            </w:pPr>
          </w:p>
        </w:tc>
      </w:tr>
      <w:tr w:rsidR="002940F8" w:rsidRPr="00732D6B" w:rsidTr="004E08E0">
        <w:trPr>
          <w:jc w:val="center"/>
        </w:trPr>
        <w:tc>
          <w:tcPr>
            <w:tcW w:w="9245" w:type="dxa"/>
            <w:gridSpan w:val="5"/>
          </w:tcPr>
          <w:p w:rsidR="002940F8" w:rsidRPr="00732D6B" w:rsidRDefault="002940F8" w:rsidP="004E08E0">
            <w:pPr>
              <w:ind w:left="459"/>
              <w:rPr>
                <w:color w:val="000000" w:themeColor="text1"/>
                <w:sz w:val="27"/>
                <w:szCs w:val="27"/>
              </w:rPr>
            </w:pPr>
          </w:p>
        </w:tc>
      </w:tr>
      <w:tr w:rsidR="002940F8" w:rsidRPr="00732D6B" w:rsidTr="004E08E0">
        <w:trPr>
          <w:trHeight w:val="220"/>
          <w:jc w:val="center"/>
        </w:trPr>
        <w:tc>
          <w:tcPr>
            <w:tcW w:w="3906" w:type="dxa"/>
            <w:gridSpan w:val="2"/>
          </w:tcPr>
          <w:p w:rsidR="002940F8" w:rsidRDefault="002940F8" w:rsidP="004E08E0">
            <w:pPr>
              <w:ind w:left="459"/>
              <w:rPr>
                <w:color w:val="000000" w:themeColor="text1"/>
                <w:sz w:val="27"/>
                <w:szCs w:val="27"/>
              </w:rPr>
            </w:pPr>
          </w:p>
          <w:p w:rsidR="002940F8" w:rsidRDefault="002940F8" w:rsidP="004E08E0">
            <w:pPr>
              <w:ind w:left="459"/>
              <w:rPr>
                <w:color w:val="000000" w:themeColor="text1"/>
                <w:sz w:val="27"/>
                <w:szCs w:val="27"/>
              </w:rPr>
            </w:pPr>
          </w:p>
          <w:p w:rsidR="002940F8" w:rsidRPr="00732D6B" w:rsidRDefault="002940F8" w:rsidP="004E08E0">
            <w:pPr>
              <w:ind w:left="459"/>
              <w:rPr>
                <w:color w:val="000000" w:themeColor="text1"/>
                <w:sz w:val="27"/>
                <w:szCs w:val="27"/>
              </w:rPr>
            </w:pPr>
          </w:p>
        </w:tc>
        <w:tc>
          <w:tcPr>
            <w:tcW w:w="2976" w:type="dxa"/>
            <w:gridSpan w:val="2"/>
          </w:tcPr>
          <w:p w:rsidR="002940F8" w:rsidRPr="00732D6B" w:rsidRDefault="002940F8" w:rsidP="004E08E0">
            <w:pPr>
              <w:rPr>
                <w:color w:val="000000" w:themeColor="text1"/>
                <w:sz w:val="27"/>
                <w:szCs w:val="27"/>
              </w:rPr>
            </w:pPr>
          </w:p>
        </w:tc>
        <w:tc>
          <w:tcPr>
            <w:tcW w:w="2363" w:type="dxa"/>
          </w:tcPr>
          <w:p w:rsidR="002940F8" w:rsidRPr="00732D6B" w:rsidRDefault="002940F8" w:rsidP="004E08E0">
            <w:pPr>
              <w:rPr>
                <w:color w:val="000000" w:themeColor="text1"/>
                <w:sz w:val="27"/>
                <w:szCs w:val="27"/>
              </w:rPr>
            </w:pPr>
          </w:p>
        </w:tc>
      </w:tr>
      <w:tr w:rsidR="002940F8" w:rsidRPr="00732D6B" w:rsidTr="004E08E0">
        <w:trPr>
          <w:trHeight w:val="220"/>
          <w:jc w:val="center"/>
        </w:trPr>
        <w:tc>
          <w:tcPr>
            <w:tcW w:w="3906" w:type="dxa"/>
            <w:gridSpan w:val="2"/>
          </w:tcPr>
          <w:p w:rsidR="002940F8" w:rsidRPr="00732D6B" w:rsidRDefault="002940F8" w:rsidP="004E08E0">
            <w:pPr>
              <w:ind w:left="459"/>
              <w:rPr>
                <w:color w:val="000000" w:themeColor="text1"/>
                <w:sz w:val="27"/>
                <w:szCs w:val="27"/>
              </w:rPr>
            </w:pPr>
          </w:p>
        </w:tc>
        <w:tc>
          <w:tcPr>
            <w:tcW w:w="2976" w:type="dxa"/>
            <w:gridSpan w:val="2"/>
          </w:tcPr>
          <w:p w:rsidR="002940F8" w:rsidRPr="00732D6B" w:rsidRDefault="002940F8" w:rsidP="004E08E0">
            <w:pPr>
              <w:rPr>
                <w:color w:val="000000" w:themeColor="text1"/>
                <w:sz w:val="27"/>
                <w:szCs w:val="27"/>
              </w:rPr>
            </w:pPr>
          </w:p>
        </w:tc>
        <w:tc>
          <w:tcPr>
            <w:tcW w:w="2363" w:type="dxa"/>
          </w:tcPr>
          <w:p w:rsidR="002940F8" w:rsidRPr="00732D6B" w:rsidRDefault="002940F8" w:rsidP="004E08E0">
            <w:pPr>
              <w:rPr>
                <w:color w:val="000000" w:themeColor="text1"/>
                <w:sz w:val="27"/>
                <w:szCs w:val="27"/>
              </w:rPr>
            </w:pPr>
          </w:p>
        </w:tc>
      </w:tr>
      <w:tr w:rsidR="002940F8" w:rsidRPr="00732D6B" w:rsidTr="004E08E0">
        <w:trPr>
          <w:trHeight w:val="220"/>
          <w:jc w:val="center"/>
        </w:trPr>
        <w:tc>
          <w:tcPr>
            <w:tcW w:w="3906" w:type="dxa"/>
            <w:gridSpan w:val="2"/>
          </w:tcPr>
          <w:p w:rsidR="002940F8" w:rsidRPr="00732D6B" w:rsidRDefault="002940F8" w:rsidP="004E08E0">
            <w:pPr>
              <w:ind w:left="459"/>
              <w:rPr>
                <w:color w:val="000000" w:themeColor="text1"/>
                <w:sz w:val="27"/>
                <w:szCs w:val="27"/>
              </w:rPr>
            </w:pPr>
          </w:p>
        </w:tc>
        <w:tc>
          <w:tcPr>
            <w:tcW w:w="2976" w:type="dxa"/>
            <w:gridSpan w:val="2"/>
          </w:tcPr>
          <w:p w:rsidR="002940F8" w:rsidRPr="00732D6B" w:rsidRDefault="002940F8" w:rsidP="004E08E0">
            <w:pPr>
              <w:rPr>
                <w:color w:val="000000" w:themeColor="text1"/>
                <w:sz w:val="27"/>
                <w:szCs w:val="27"/>
              </w:rPr>
            </w:pPr>
          </w:p>
        </w:tc>
        <w:tc>
          <w:tcPr>
            <w:tcW w:w="2363" w:type="dxa"/>
          </w:tcPr>
          <w:p w:rsidR="002940F8" w:rsidRPr="00732D6B" w:rsidRDefault="002940F8" w:rsidP="004E08E0">
            <w:pPr>
              <w:rPr>
                <w:color w:val="000000" w:themeColor="text1"/>
                <w:sz w:val="27"/>
                <w:szCs w:val="27"/>
              </w:rPr>
            </w:pPr>
          </w:p>
        </w:tc>
      </w:tr>
      <w:tr w:rsidR="002940F8" w:rsidRPr="00732D6B" w:rsidTr="004E08E0">
        <w:trPr>
          <w:trHeight w:val="220"/>
          <w:jc w:val="center"/>
        </w:trPr>
        <w:tc>
          <w:tcPr>
            <w:tcW w:w="3906" w:type="dxa"/>
            <w:gridSpan w:val="2"/>
          </w:tcPr>
          <w:p w:rsidR="002940F8" w:rsidRPr="00732D6B" w:rsidRDefault="002940F8" w:rsidP="004E08E0">
            <w:pPr>
              <w:ind w:left="459"/>
              <w:rPr>
                <w:color w:val="000000" w:themeColor="text1"/>
                <w:sz w:val="27"/>
                <w:szCs w:val="27"/>
              </w:rPr>
            </w:pPr>
          </w:p>
        </w:tc>
        <w:tc>
          <w:tcPr>
            <w:tcW w:w="2976" w:type="dxa"/>
            <w:gridSpan w:val="2"/>
          </w:tcPr>
          <w:p w:rsidR="002940F8" w:rsidRPr="00732D6B" w:rsidRDefault="002940F8" w:rsidP="004E08E0">
            <w:pPr>
              <w:rPr>
                <w:color w:val="000000" w:themeColor="text1"/>
                <w:sz w:val="27"/>
                <w:szCs w:val="27"/>
              </w:rPr>
            </w:pPr>
          </w:p>
        </w:tc>
        <w:tc>
          <w:tcPr>
            <w:tcW w:w="2363" w:type="dxa"/>
          </w:tcPr>
          <w:p w:rsidR="002940F8" w:rsidRPr="00732D6B" w:rsidRDefault="002940F8" w:rsidP="004E08E0">
            <w:pPr>
              <w:rPr>
                <w:color w:val="000000" w:themeColor="text1"/>
                <w:sz w:val="27"/>
                <w:szCs w:val="27"/>
              </w:rPr>
            </w:pPr>
          </w:p>
        </w:tc>
      </w:tr>
      <w:tr w:rsidR="002940F8" w:rsidRPr="00732D6B" w:rsidTr="004E08E0">
        <w:trPr>
          <w:trHeight w:val="220"/>
          <w:jc w:val="center"/>
        </w:trPr>
        <w:tc>
          <w:tcPr>
            <w:tcW w:w="3906" w:type="dxa"/>
            <w:gridSpan w:val="2"/>
          </w:tcPr>
          <w:p w:rsidR="002940F8" w:rsidRPr="00732D6B" w:rsidRDefault="002940F8" w:rsidP="004E08E0">
            <w:pPr>
              <w:ind w:left="459"/>
              <w:jc w:val="left"/>
              <w:rPr>
                <w:color w:val="000000" w:themeColor="text1"/>
                <w:sz w:val="27"/>
                <w:szCs w:val="27"/>
              </w:rPr>
            </w:pPr>
          </w:p>
        </w:tc>
        <w:tc>
          <w:tcPr>
            <w:tcW w:w="2976" w:type="dxa"/>
            <w:gridSpan w:val="2"/>
          </w:tcPr>
          <w:p w:rsidR="002940F8" w:rsidRPr="00732D6B" w:rsidRDefault="002940F8" w:rsidP="004E08E0">
            <w:pPr>
              <w:rPr>
                <w:color w:val="000000" w:themeColor="text1"/>
                <w:sz w:val="27"/>
                <w:szCs w:val="27"/>
              </w:rPr>
            </w:pPr>
          </w:p>
        </w:tc>
        <w:tc>
          <w:tcPr>
            <w:tcW w:w="2363" w:type="dxa"/>
          </w:tcPr>
          <w:p w:rsidR="002940F8" w:rsidRPr="00732D6B" w:rsidRDefault="002940F8" w:rsidP="004E08E0">
            <w:pPr>
              <w:rPr>
                <w:color w:val="000000" w:themeColor="text1"/>
                <w:sz w:val="27"/>
                <w:szCs w:val="27"/>
              </w:rPr>
            </w:pPr>
          </w:p>
        </w:tc>
      </w:tr>
      <w:tr w:rsidR="002940F8" w:rsidRPr="00732D6B" w:rsidTr="004E08E0">
        <w:trPr>
          <w:trHeight w:val="220"/>
          <w:jc w:val="center"/>
        </w:trPr>
        <w:tc>
          <w:tcPr>
            <w:tcW w:w="3906" w:type="dxa"/>
            <w:gridSpan w:val="2"/>
          </w:tcPr>
          <w:p w:rsidR="002940F8" w:rsidRPr="00732D6B" w:rsidRDefault="002940F8" w:rsidP="004E08E0">
            <w:pPr>
              <w:rPr>
                <w:color w:val="000000" w:themeColor="text1"/>
                <w:sz w:val="27"/>
                <w:szCs w:val="27"/>
              </w:rPr>
            </w:pPr>
          </w:p>
        </w:tc>
        <w:tc>
          <w:tcPr>
            <w:tcW w:w="2976" w:type="dxa"/>
            <w:gridSpan w:val="2"/>
          </w:tcPr>
          <w:p w:rsidR="002940F8" w:rsidRPr="00732D6B" w:rsidRDefault="002940F8" w:rsidP="004E08E0">
            <w:pPr>
              <w:rPr>
                <w:color w:val="000000" w:themeColor="text1"/>
                <w:sz w:val="27"/>
                <w:szCs w:val="27"/>
              </w:rPr>
            </w:pPr>
          </w:p>
        </w:tc>
        <w:tc>
          <w:tcPr>
            <w:tcW w:w="2363" w:type="dxa"/>
          </w:tcPr>
          <w:p w:rsidR="002940F8" w:rsidRPr="00732D6B" w:rsidRDefault="002940F8" w:rsidP="004E08E0">
            <w:pPr>
              <w:rPr>
                <w:color w:val="000000" w:themeColor="text1"/>
                <w:sz w:val="27"/>
                <w:szCs w:val="27"/>
              </w:rPr>
            </w:pPr>
          </w:p>
        </w:tc>
      </w:tr>
    </w:tbl>
    <w:p w:rsidR="002940F8" w:rsidRDefault="002940F8" w:rsidP="002940F8">
      <w:pPr>
        <w:spacing w:before="240"/>
        <w:rPr>
          <w:color w:val="auto"/>
          <w:sz w:val="27"/>
          <w:szCs w:val="27"/>
        </w:rPr>
      </w:pPr>
    </w:p>
    <w:p w:rsidR="002940F8" w:rsidRDefault="002940F8" w:rsidP="006719E8">
      <w:pPr>
        <w:spacing w:before="240"/>
        <w:jc w:val="center"/>
        <w:rPr>
          <w:color w:val="auto"/>
          <w:sz w:val="27"/>
          <w:szCs w:val="27"/>
        </w:rPr>
        <w:sectPr w:rsidR="002940F8" w:rsidSect="00271D99">
          <w:footerReference w:type="default" r:id="rId8"/>
          <w:pgSz w:w="11907" w:h="16840" w:code="9"/>
          <w:pgMar w:top="1134" w:right="1134" w:bottom="1134" w:left="1418" w:header="720" w:footer="720" w:gutter="0"/>
          <w:cols w:space="708"/>
          <w:noEndnote/>
          <w:titlePg/>
          <w:docGrid w:linePitch="381"/>
        </w:sectPr>
      </w:pPr>
    </w:p>
    <w:p w:rsidR="00A34C93" w:rsidRPr="00732D6B" w:rsidRDefault="00A34C93" w:rsidP="00046BCF">
      <w:pPr>
        <w:pageBreakBefore/>
        <w:jc w:val="center"/>
        <w:rPr>
          <w:b/>
          <w:color w:val="auto"/>
          <w:sz w:val="27"/>
          <w:szCs w:val="27"/>
        </w:rPr>
      </w:pPr>
      <w:r w:rsidRPr="00732D6B">
        <w:rPr>
          <w:b/>
          <w:color w:val="auto"/>
          <w:sz w:val="27"/>
          <w:szCs w:val="27"/>
        </w:rPr>
        <w:lastRenderedPageBreak/>
        <w:t>Содержание</w:t>
      </w:r>
    </w:p>
    <w:sdt>
      <w:sdtPr>
        <w:rPr>
          <w:rFonts w:ascii="Times New Roman" w:eastAsia="Calibri" w:hAnsi="Times New Roman"/>
          <w:b w:val="0"/>
          <w:bCs w:val="0"/>
          <w:color w:val="auto"/>
          <w:sz w:val="27"/>
          <w:szCs w:val="27"/>
        </w:rPr>
        <w:id w:val="6229612"/>
        <w:docPartObj>
          <w:docPartGallery w:val="Table of Contents"/>
          <w:docPartUnique/>
        </w:docPartObj>
      </w:sdtPr>
      <w:sdtContent>
        <w:p w:rsidR="00C81359" w:rsidRPr="00732D6B" w:rsidRDefault="00C81359" w:rsidP="003C0EAA">
          <w:pPr>
            <w:pStyle w:val="aff"/>
            <w:spacing w:before="0" w:line="360" w:lineRule="auto"/>
            <w:rPr>
              <w:rFonts w:ascii="Times New Roman" w:hAnsi="Times New Roman"/>
              <w:color w:val="auto"/>
              <w:sz w:val="27"/>
              <w:szCs w:val="27"/>
            </w:rPr>
          </w:pPr>
        </w:p>
        <w:p w:rsidR="00A9490B" w:rsidRPr="00A9490B" w:rsidRDefault="00E86779" w:rsidP="00A9490B">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r w:rsidRPr="00A9490B">
            <w:rPr>
              <w:color w:val="auto"/>
              <w:sz w:val="27"/>
              <w:szCs w:val="27"/>
            </w:rPr>
            <w:fldChar w:fldCharType="begin"/>
          </w:r>
          <w:r w:rsidR="00C81359" w:rsidRPr="00A9490B">
            <w:rPr>
              <w:color w:val="auto"/>
              <w:sz w:val="27"/>
              <w:szCs w:val="27"/>
            </w:rPr>
            <w:instrText xml:space="preserve"> TOC \o "1-3" \h \z \u </w:instrText>
          </w:r>
          <w:r w:rsidRPr="00A9490B">
            <w:rPr>
              <w:color w:val="auto"/>
              <w:sz w:val="27"/>
              <w:szCs w:val="27"/>
            </w:rPr>
            <w:fldChar w:fldCharType="separate"/>
          </w:r>
          <w:hyperlink w:anchor="_Toc386614104" w:history="1">
            <w:r w:rsidR="00A9490B" w:rsidRPr="00A9490B">
              <w:rPr>
                <w:rStyle w:val="af7"/>
                <w:noProof/>
                <w:color w:val="auto"/>
              </w:rPr>
              <w:t>Введение</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_Toc386614104 \h </w:instrText>
            </w:r>
            <w:r w:rsidRPr="00A9490B">
              <w:rPr>
                <w:noProof/>
                <w:webHidden/>
                <w:color w:val="auto"/>
              </w:rPr>
            </w:r>
            <w:r w:rsidRPr="00A9490B">
              <w:rPr>
                <w:noProof/>
                <w:webHidden/>
                <w:color w:val="auto"/>
              </w:rPr>
              <w:fldChar w:fldCharType="separate"/>
            </w:r>
            <w:r w:rsidR="00DB1BB8">
              <w:rPr>
                <w:noProof/>
                <w:webHidden/>
                <w:color w:val="auto"/>
              </w:rPr>
              <w:t>4</w:t>
            </w:r>
            <w:r w:rsidRPr="00A9490B">
              <w:rPr>
                <w:noProof/>
                <w:webHidden/>
                <w:color w:val="auto"/>
              </w:rPr>
              <w:fldChar w:fldCharType="end"/>
            </w:r>
          </w:hyperlink>
        </w:p>
        <w:p w:rsidR="00A9490B" w:rsidRPr="00A9490B" w:rsidRDefault="00E86779" w:rsidP="00A9490B">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614105" w:history="1">
            <w:r w:rsidR="00A9490B" w:rsidRPr="00A9490B">
              <w:rPr>
                <w:rStyle w:val="af7"/>
                <w:noProof/>
                <w:color w:val="auto"/>
              </w:rPr>
              <w:t>1 Копия государственного контракта от 06.06.2011 № С-11-09</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_Toc386614105 \h </w:instrText>
            </w:r>
            <w:r w:rsidRPr="00A9490B">
              <w:rPr>
                <w:noProof/>
                <w:webHidden/>
                <w:color w:val="auto"/>
              </w:rPr>
            </w:r>
            <w:r w:rsidRPr="00A9490B">
              <w:rPr>
                <w:noProof/>
                <w:webHidden/>
                <w:color w:val="auto"/>
              </w:rPr>
              <w:fldChar w:fldCharType="separate"/>
            </w:r>
            <w:r w:rsidR="00DB1BB8">
              <w:rPr>
                <w:noProof/>
                <w:webHidden/>
                <w:color w:val="auto"/>
              </w:rPr>
              <w:t>5</w:t>
            </w:r>
            <w:r w:rsidRPr="00A9490B">
              <w:rPr>
                <w:noProof/>
                <w:webHidden/>
                <w:color w:val="auto"/>
              </w:rPr>
              <w:fldChar w:fldCharType="end"/>
            </w:r>
          </w:hyperlink>
        </w:p>
        <w:p w:rsidR="00A9490B" w:rsidRPr="00A9490B" w:rsidRDefault="00E86779" w:rsidP="00A9490B">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614106" w:history="1">
            <w:r w:rsidR="00A9490B" w:rsidRPr="00A9490B">
              <w:rPr>
                <w:rStyle w:val="af7"/>
                <w:noProof/>
                <w:color w:val="auto"/>
              </w:rPr>
              <w:t>2 Исходные данные и методические основания для разработки разделов книги 1 СКИОВО</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_Toc386614106 \h </w:instrText>
            </w:r>
            <w:r w:rsidRPr="00A9490B">
              <w:rPr>
                <w:noProof/>
                <w:webHidden/>
                <w:color w:val="auto"/>
              </w:rPr>
            </w:r>
            <w:r w:rsidRPr="00A9490B">
              <w:rPr>
                <w:noProof/>
                <w:webHidden/>
                <w:color w:val="auto"/>
              </w:rPr>
              <w:fldChar w:fldCharType="separate"/>
            </w:r>
            <w:r w:rsidR="00DB1BB8">
              <w:rPr>
                <w:noProof/>
                <w:webHidden/>
                <w:color w:val="auto"/>
              </w:rPr>
              <w:t>19</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07" w:history="1">
            <w:r w:rsidR="00A9490B" w:rsidRPr="00A9490B">
              <w:rPr>
                <w:rStyle w:val="af7"/>
                <w:noProof/>
                <w:color w:val="auto"/>
              </w:rPr>
              <w:t>2.1 Климатическая характеристика</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_Toc386614107 \h </w:instrText>
            </w:r>
            <w:r w:rsidRPr="00A9490B">
              <w:rPr>
                <w:noProof/>
                <w:webHidden/>
                <w:color w:val="auto"/>
              </w:rPr>
            </w:r>
            <w:r w:rsidRPr="00A9490B">
              <w:rPr>
                <w:noProof/>
                <w:webHidden/>
                <w:color w:val="auto"/>
              </w:rPr>
              <w:fldChar w:fldCharType="separate"/>
            </w:r>
            <w:r w:rsidR="00DB1BB8">
              <w:rPr>
                <w:noProof/>
                <w:webHidden/>
                <w:color w:val="auto"/>
              </w:rPr>
              <w:t>19</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08" w:history="1">
            <w:r w:rsidR="00A9490B" w:rsidRPr="00A9490B">
              <w:rPr>
                <w:rStyle w:val="af7"/>
                <w:noProof/>
                <w:color w:val="auto"/>
              </w:rPr>
              <w:t>2.2 Административно-территориальное устройство</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_Toc386614108 \h </w:instrText>
            </w:r>
            <w:r w:rsidRPr="00A9490B">
              <w:rPr>
                <w:noProof/>
                <w:webHidden/>
                <w:color w:val="auto"/>
              </w:rPr>
            </w:r>
            <w:r w:rsidRPr="00A9490B">
              <w:rPr>
                <w:noProof/>
                <w:webHidden/>
                <w:color w:val="auto"/>
              </w:rPr>
              <w:fldChar w:fldCharType="separate"/>
            </w:r>
            <w:r w:rsidR="00DB1BB8">
              <w:rPr>
                <w:noProof/>
                <w:webHidden/>
                <w:color w:val="auto"/>
              </w:rPr>
              <w:t>20</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09" w:history="1">
            <w:r w:rsidR="00A9490B" w:rsidRPr="00A9490B">
              <w:rPr>
                <w:rStyle w:val="af7"/>
                <w:noProof/>
                <w:color w:val="auto"/>
              </w:rPr>
              <w:t>2.3 Численность и плотность населения</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_Toc386614109 \h </w:instrText>
            </w:r>
            <w:r w:rsidRPr="00A9490B">
              <w:rPr>
                <w:noProof/>
                <w:webHidden/>
                <w:color w:val="auto"/>
              </w:rPr>
            </w:r>
            <w:r w:rsidRPr="00A9490B">
              <w:rPr>
                <w:noProof/>
                <w:webHidden/>
                <w:color w:val="auto"/>
              </w:rPr>
              <w:fldChar w:fldCharType="separate"/>
            </w:r>
            <w:r w:rsidR="00DB1BB8">
              <w:rPr>
                <w:noProof/>
                <w:webHidden/>
                <w:color w:val="auto"/>
              </w:rPr>
              <w:t>21</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0" w:history="1">
            <w:r w:rsidR="00A9490B" w:rsidRPr="00A9490B">
              <w:rPr>
                <w:rStyle w:val="af7"/>
                <w:noProof/>
                <w:color w:val="auto"/>
              </w:rPr>
              <w:t>2.4 Гидрологические единицы и водохозяйственные участки, входящие в состав речного бассейна</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_Toc386614110 \h </w:instrText>
            </w:r>
            <w:r w:rsidRPr="00A9490B">
              <w:rPr>
                <w:noProof/>
                <w:webHidden/>
                <w:color w:val="auto"/>
              </w:rPr>
            </w:r>
            <w:r w:rsidRPr="00A9490B">
              <w:rPr>
                <w:noProof/>
                <w:webHidden/>
                <w:color w:val="auto"/>
              </w:rPr>
              <w:fldChar w:fldCharType="separate"/>
            </w:r>
            <w:r w:rsidR="00DB1BB8">
              <w:rPr>
                <w:noProof/>
                <w:webHidden/>
                <w:color w:val="auto"/>
              </w:rPr>
              <w:t>21</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1" w:history="1">
            <w:r w:rsidR="00A9490B" w:rsidRPr="00A9490B">
              <w:rPr>
                <w:rStyle w:val="af7"/>
                <w:noProof/>
                <w:color w:val="auto"/>
              </w:rPr>
              <w:t>2.5 Водные объекты речного бассейна. Перечень и основные параметры</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_Toc386614111 \h </w:instrText>
            </w:r>
            <w:r w:rsidRPr="00A9490B">
              <w:rPr>
                <w:noProof/>
                <w:webHidden/>
                <w:color w:val="auto"/>
              </w:rPr>
            </w:r>
            <w:r w:rsidRPr="00A9490B">
              <w:rPr>
                <w:noProof/>
                <w:webHidden/>
                <w:color w:val="auto"/>
              </w:rPr>
              <w:fldChar w:fldCharType="separate"/>
            </w:r>
            <w:r w:rsidR="00DB1BB8">
              <w:rPr>
                <w:noProof/>
                <w:webHidden/>
                <w:color w:val="auto"/>
              </w:rPr>
              <w:t>22</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2" w:history="1">
            <w:r w:rsidR="00A9490B" w:rsidRPr="00A9490B">
              <w:rPr>
                <w:rStyle w:val="af7"/>
                <w:noProof/>
                <w:color w:val="auto"/>
              </w:rPr>
              <w:t>2.6 Гидрологическая, гидрохимическая, гидрогеологическая и гидробиологическая характеристика речного бассейна</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_Toc386614112 \h </w:instrText>
            </w:r>
            <w:r w:rsidRPr="00A9490B">
              <w:rPr>
                <w:noProof/>
                <w:webHidden/>
                <w:color w:val="auto"/>
              </w:rPr>
            </w:r>
            <w:r w:rsidRPr="00A9490B">
              <w:rPr>
                <w:noProof/>
                <w:webHidden/>
                <w:color w:val="auto"/>
              </w:rPr>
              <w:fldChar w:fldCharType="separate"/>
            </w:r>
            <w:r w:rsidR="00DB1BB8">
              <w:rPr>
                <w:noProof/>
                <w:webHidden/>
                <w:color w:val="auto"/>
              </w:rPr>
              <w:t>23</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3" w:history="1">
            <w:r w:rsidR="00A9490B" w:rsidRPr="00A9490B">
              <w:rPr>
                <w:rStyle w:val="af7"/>
                <w:noProof/>
                <w:color w:val="auto"/>
              </w:rPr>
              <w:t>2.7 Хозяйственное освоение речного бассейна и существующая водохозяйственная инфраструктура</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_Toc386614113 \h </w:instrText>
            </w:r>
            <w:r w:rsidRPr="00A9490B">
              <w:rPr>
                <w:noProof/>
                <w:webHidden/>
                <w:color w:val="auto"/>
              </w:rPr>
            </w:r>
            <w:r w:rsidRPr="00A9490B">
              <w:rPr>
                <w:noProof/>
                <w:webHidden/>
                <w:color w:val="auto"/>
              </w:rPr>
              <w:fldChar w:fldCharType="separate"/>
            </w:r>
            <w:r w:rsidR="00DB1BB8">
              <w:rPr>
                <w:noProof/>
                <w:webHidden/>
                <w:color w:val="auto"/>
              </w:rPr>
              <w:t>23</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4" w:history="1">
            <w:r w:rsidR="00A9490B" w:rsidRPr="00A9490B">
              <w:rPr>
                <w:rStyle w:val="af7"/>
                <w:noProof/>
                <w:color w:val="auto"/>
              </w:rPr>
              <w:t>2.8 Регулирующие емкости, системы распределения (перераспределения) речного стока и гидротехнические сооружения</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_Toc386614114 \h </w:instrText>
            </w:r>
            <w:r w:rsidRPr="00A9490B">
              <w:rPr>
                <w:noProof/>
                <w:webHidden/>
                <w:color w:val="auto"/>
              </w:rPr>
            </w:r>
            <w:r w:rsidRPr="00A9490B">
              <w:rPr>
                <w:noProof/>
                <w:webHidden/>
                <w:color w:val="auto"/>
              </w:rPr>
              <w:fldChar w:fldCharType="separate"/>
            </w:r>
            <w:r w:rsidR="00DB1BB8">
              <w:rPr>
                <w:noProof/>
                <w:webHidden/>
                <w:color w:val="auto"/>
              </w:rPr>
              <w:t>24</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5" w:history="1">
            <w:r w:rsidR="00A9490B" w:rsidRPr="00A9490B">
              <w:rPr>
                <w:rStyle w:val="af7"/>
                <w:noProof/>
                <w:color w:val="auto"/>
              </w:rPr>
              <w:t>2.9 Использование водных объектов для водоснабжения и водоотведения</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_Toc386614115 \h </w:instrText>
            </w:r>
            <w:r w:rsidRPr="00A9490B">
              <w:rPr>
                <w:noProof/>
                <w:webHidden/>
                <w:color w:val="auto"/>
              </w:rPr>
            </w:r>
            <w:r w:rsidRPr="00A9490B">
              <w:rPr>
                <w:noProof/>
                <w:webHidden/>
                <w:color w:val="auto"/>
              </w:rPr>
              <w:fldChar w:fldCharType="separate"/>
            </w:r>
            <w:r w:rsidR="00DB1BB8">
              <w:rPr>
                <w:noProof/>
                <w:webHidden/>
                <w:color w:val="auto"/>
              </w:rPr>
              <w:t>25</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6" w:history="1">
            <w:r w:rsidR="00A9490B" w:rsidRPr="00A9490B">
              <w:rPr>
                <w:rStyle w:val="af7"/>
                <w:noProof/>
                <w:color w:val="auto"/>
              </w:rPr>
              <w:t>2.10 Использование водных объектов для лечебных, оздоровительных целей и рекреации</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_Toc386614116 \h </w:instrText>
            </w:r>
            <w:r w:rsidRPr="00A9490B">
              <w:rPr>
                <w:noProof/>
                <w:webHidden/>
                <w:color w:val="auto"/>
              </w:rPr>
            </w:r>
            <w:r w:rsidRPr="00A9490B">
              <w:rPr>
                <w:noProof/>
                <w:webHidden/>
                <w:color w:val="auto"/>
              </w:rPr>
              <w:fldChar w:fldCharType="separate"/>
            </w:r>
            <w:r w:rsidR="00DB1BB8">
              <w:rPr>
                <w:noProof/>
                <w:webHidden/>
                <w:color w:val="auto"/>
              </w:rPr>
              <w:t>25</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7" w:history="1">
            <w:r w:rsidR="00A9490B" w:rsidRPr="00A9490B">
              <w:rPr>
                <w:rStyle w:val="af7"/>
                <w:noProof/>
                <w:color w:val="auto"/>
              </w:rPr>
              <w:t>2.11 Использование водных объектов для лечебных, оздоровительных целей и рекреации</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_Toc386614117 \h </w:instrText>
            </w:r>
            <w:r w:rsidRPr="00A9490B">
              <w:rPr>
                <w:noProof/>
                <w:webHidden/>
                <w:color w:val="auto"/>
              </w:rPr>
            </w:r>
            <w:r w:rsidRPr="00A9490B">
              <w:rPr>
                <w:noProof/>
                <w:webHidden/>
                <w:color w:val="auto"/>
              </w:rPr>
              <w:fldChar w:fldCharType="separate"/>
            </w:r>
            <w:r w:rsidR="00DB1BB8">
              <w:rPr>
                <w:noProof/>
                <w:webHidden/>
                <w:color w:val="auto"/>
              </w:rPr>
              <w:t>26</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8" w:history="1">
            <w:r w:rsidR="00A9490B" w:rsidRPr="00A9490B">
              <w:rPr>
                <w:rStyle w:val="af7"/>
                <w:noProof/>
                <w:color w:val="auto"/>
              </w:rPr>
              <w:t>2.12 Использование водных объектов в местах традиционного проживания и традиционной хозяйственной деятельности коренных малочисленных народов Севера, Сибири</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_Toc386614118 \h </w:instrText>
            </w:r>
            <w:r w:rsidRPr="00A9490B">
              <w:rPr>
                <w:noProof/>
                <w:webHidden/>
                <w:color w:val="auto"/>
              </w:rPr>
            </w:r>
            <w:r w:rsidRPr="00A9490B">
              <w:rPr>
                <w:noProof/>
                <w:webHidden/>
                <w:color w:val="auto"/>
              </w:rPr>
              <w:fldChar w:fldCharType="separate"/>
            </w:r>
            <w:r w:rsidR="00DB1BB8">
              <w:rPr>
                <w:noProof/>
                <w:webHidden/>
                <w:color w:val="auto"/>
              </w:rPr>
              <w:t>27</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19" w:history="1">
            <w:r w:rsidR="00A9490B" w:rsidRPr="00A9490B">
              <w:rPr>
                <w:rStyle w:val="af7"/>
                <w:noProof/>
                <w:color w:val="auto"/>
              </w:rPr>
              <w:t>2.13 Водоохранные зоны водных объектов</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_Toc386614119 \h </w:instrText>
            </w:r>
            <w:r w:rsidRPr="00A9490B">
              <w:rPr>
                <w:noProof/>
                <w:webHidden/>
                <w:color w:val="auto"/>
              </w:rPr>
            </w:r>
            <w:r w:rsidRPr="00A9490B">
              <w:rPr>
                <w:noProof/>
                <w:webHidden/>
                <w:color w:val="auto"/>
              </w:rPr>
              <w:fldChar w:fldCharType="separate"/>
            </w:r>
            <w:r w:rsidR="00DB1BB8">
              <w:rPr>
                <w:noProof/>
                <w:webHidden/>
                <w:color w:val="auto"/>
              </w:rPr>
              <w:t>28</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20" w:history="1">
            <w:r w:rsidR="00A9490B" w:rsidRPr="00A9490B">
              <w:rPr>
                <w:rStyle w:val="af7"/>
                <w:noProof/>
                <w:color w:val="auto"/>
              </w:rPr>
              <w:t>2.14 Особо охраняемые природные территории</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_Toc386614120 \h </w:instrText>
            </w:r>
            <w:r w:rsidRPr="00A9490B">
              <w:rPr>
                <w:noProof/>
                <w:webHidden/>
                <w:color w:val="auto"/>
              </w:rPr>
            </w:r>
            <w:r w:rsidRPr="00A9490B">
              <w:rPr>
                <w:noProof/>
                <w:webHidden/>
                <w:color w:val="auto"/>
              </w:rPr>
              <w:fldChar w:fldCharType="separate"/>
            </w:r>
            <w:r w:rsidR="00DB1BB8">
              <w:rPr>
                <w:noProof/>
                <w:webHidden/>
                <w:color w:val="auto"/>
              </w:rPr>
              <w:t>29</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21" w:history="1">
            <w:r w:rsidR="00A9490B" w:rsidRPr="00A9490B">
              <w:rPr>
                <w:rStyle w:val="af7"/>
                <w:noProof/>
                <w:color w:val="auto"/>
              </w:rPr>
              <w:t>2.15 Перечни водных объектов</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_Toc386614121 \h </w:instrText>
            </w:r>
            <w:r w:rsidRPr="00A9490B">
              <w:rPr>
                <w:noProof/>
                <w:webHidden/>
                <w:color w:val="auto"/>
              </w:rPr>
            </w:r>
            <w:r w:rsidRPr="00A9490B">
              <w:rPr>
                <w:noProof/>
                <w:webHidden/>
                <w:color w:val="auto"/>
              </w:rPr>
              <w:fldChar w:fldCharType="separate"/>
            </w:r>
            <w:r w:rsidR="00DB1BB8">
              <w:rPr>
                <w:noProof/>
                <w:webHidden/>
                <w:color w:val="auto"/>
              </w:rPr>
              <w:t>30</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22" w:history="1">
            <w:r w:rsidR="00A9490B" w:rsidRPr="00A9490B">
              <w:rPr>
                <w:rStyle w:val="af7"/>
                <w:noProof/>
                <w:color w:val="auto"/>
              </w:rPr>
              <w:t>2.16 Система управления, нормативное правовое управление использованием и охраной водных объектов, защиты от негативного воздействия вод</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_Toc386614122 \h </w:instrText>
            </w:r>
            <w:r w:rsidRPr="00A9490B">
              <w:rPr>
                <w:noProof/>
                <w:webHidden/>
                <w:color w:val="auto"/>
              </w:rPr>
            </w:r>
            <w:r w:rsidRPr="00A9490B">
              <w:rPr>
                <w:noProof/>
                <w:webHidden/>
                <w:color w:val="auto"/>
              </w:rPr>
              <w:fldChar w:fldCharType="separate"/>
            </w:r>
            <w:r w:rsidR="00DB1BB8">
              <w:rPr>
                <w:noProof/>
                <w:webHidden/>
                <w:color w:val="auto"/>
              </w:rPr>
              <w:t>31</w:t>
            </w:r>
            <w:r w:rsidRPr="00A9490B">
              <w:rPr>
                <w:noProof/>
                <w:webHidden/>
                <w:color w:val="auto"/>
              </w:rPr>
              <w:fldChar w:fldCharType="end"/>
            </w:r>
          </w:hyperlink>
        </w:p>
        <w:p w:rsidR="00A9490B" w:rsidRPr="00A9490B" w:rsidRDefault="00E86779" w:rsidP="00A9490B">
          <w:pPr>
            <w:pStyle w:val="13"/>
            <w:tabs>
              <w:tab w:val="right" w:leader="dot" w:pos="9345"/>
            </w:tabs>
            <w:spacing w:after="0" w:line="360" w:lineRule="auto"/>
            <w:rPr>
              <w:rFonts w:asciiTheme="minorHAnsi" w:eastAsiaTheme="minorEastAsia" w:hAnsiTheme="minorHAnsi" w:cstheme="minorBidi"/>
              <w:noProof/>
              <w:color w:val="auto"/>
              <w:sz w:val="22"/>
              <w:szCs w:val="22"/>
              <w:lang w:eastAsia="ru-RU"/>
            </w:rPr>
          </w:pPr>
          <w:hyperlink w:anchor="_Toc386614123" w:history="1">
            <w:r w:rsidR="00A9490B" w:rsidRPr="00A9490B">
              <w:rPr>
                <w:rStyle w:val="af7"/>
                <w:noProof/>
                <w:color w:val="auto"/>
              </w:rPr>
              <w:t>Список использованных источников и литературы</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_Toc386614123 \h </w:instrText>
            </w:r>
            <w:r w:rsidRPr="00A9490B">
              <w:rPr>
                <w:noProof/>
                <w:webHidden/>
                <w:color w:val="auto"/>
              </w:rPr>
            </w:r>
            <w:r w:rsidRPr="00A9490B">
              <w:rPr>
                <w:noProof/>
                <w:webHidden/>
                <w:color w:val="auto"/>
              </w:rPr>
              <w:fldChar w:fldCharType="separate"/>
            </w:r>
            <w:r w:rsidR="00DB1BB8">
              <w:rPr>
                <w:noProof/>
                <w:webHidden/>
                <w:color w:val="auto"/>
              </w:rPr>
              <w:t>34</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24" w:history="1">
            <w:r w:rsidR="00A9490B" w:rsidRPr="00A9490B">
              <w:rPr>
                <w:rStyle w:val="af7"/>
                <w:noProof/>
                <w:color w:val="auto"/>
              </w:rPr>
              <w:t>Нормативные и правовые документы</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_Toc386614124 \h </w:instrText>
            </w:r>
            <w:r w:rsidRPr="00A9490B">
              <w:rPr>
                <w:noProof/>
                <w:webHidden/>
                <w:color w:val="auto"/>
              </w:rPr>
            </w:r>
            <w:r w:rsidRPr="00A9490B">
              <w:rPr>
                <w:noProof/>
                <w:webHidden/>
                <w:color w:val="auto"/>
              </w:rPr>
              <w:fldChar w:fldCharType="separate"/>
            </w:r>
            <w:r w:rsidR="00DB1BB8">
              <w:rPr>
                <w:noProof/>
                <w:webHidden/>
                <w:color w:val="auto"/>
              </w:rPr>
              <w:t>34</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25" w:history="1">
            <w:r w:rsidR="00A9490B" w:rsidRPr="00A9490B">
              <w:rPr>
                <w:rStyle w:val="af7"/>
                <w:noProof/>
                <w:color w:val="auto"/>
              </w:rPr>
              <w:t>Реестр писем</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_Toc386614125 \h </w:instrText>
            </w:r>
            <w:r w:rsidRPr="00A9490B">
              <w:rPr>
                <w:noProof/>
                <w:webHidden/>
                <w:color w:val="auto"/>
              </w:rPr>
            </w:r>
            <w:r w:rsidRPr="00A9490B">
              <w:rPr>
                <w:noProof/>
                <w:webHidden/>
                <w:color w:val="auto"/>
              </w:rPr>
              <w:fldChar w:fldCharType="separate"/>
            </w:r>
            <w:r w:rsidR="00DB1BB8">
              <w:rPr>
                <w:noProof/>
                <w:webHidden/>
                <w:color w:val="auto"/>
              </w:rPr>
              <w:t>37</w:t>
            </w:r>
            <w:r w:rsidRPr="00A9490B">
              <w:rPr>
                <w:noProof/>
                <w:webHidden/>
                <w:color w:val="auto"/>
              </w:rPr>
              <w:fldChar w:fldCharType="end"/>
            </w:r>
          </w:hyperlink>
        </w:p>
        <w:p w:rsidR="00A9490B" w:rsidRPr="00A9490B" w:rsidRDefault="00E86779" w:rsidP="00A9490B">
          <w:pPr>
            <w:pStyle w:val="21"/>
            <w:spacing w:after="0" w:line="360" w:lineRule="auto"/>
            <w:rPr>
              <w:rFonts w:asciiTheme="minorHAnsi" w:eastAsiaTheme="minorEastAsia" w:hAnsiTheme="minorHAnsi" w:cstheme="minorBidi"/>
              <w:noProof/>
              <w:color w:val="auto"/>
              <w:sz w:val="22"/>
              <w:szCs w:val="22"/>
              <w:lang w:eastAsia="ru-RU"/>
            </w:rPr>
          </w:pPr>
          <w:hyperlink w:anchor="_Toc386614126" w:history="1">
            <w:r w:rsidR="00A9490B" w:rsidRPr="00A9490B">
              <w:rPr>
                <w:rStyle w:val="af7"/>
                <w:noProof/>
                <w:color w:val="auto"/>
              </w:rPr>
              <w:t>Архивные, фондовые, литературные материалы</w:t>
            </w:r>
            <w:r w:rsidR="00A9490B" w:rsidRPr="00A9490B">
              <w:rPr>
                <w:noProof/>
                <w:webHidden/>
                <w:color w:val="auto"/>
              </w:rPr>
              <w:tab/>
            </w:r>
            <w:r w:rsidRPr="00A9490B">
              <w:rPr>
                <w:noProof/>
                <w:webHidden/>
                <w:color w:val="auto"/>
              </w:rPr>
              <w:fldChar w:fldCharType="begin"/>
            </w:r>
            <w:r w:rsidR="00A9490B" w:rsidRPr="00A9490B">
              <w:rPr>
                <w:noProof/>
                <w:webHidden/>
                <w:color w:val="auto"/>
              </w:rPr>
              <w:instrText xml:space="preserve"> PAGEREF _Toc386614126 \h </w:instrText>
            </w:r>
            <w:r w:rsidRPr="00A9490B">
              <w:rPr>
                <w:noProof/>
                <w:webHidden/>
                <w:color w:val="auto"/>
              </w:rPr>
            </w:r>
            <w:r w:rsidRPr="00A9490B">
              <w:rPr>
                <w:noProof/>
                <w:webHidden/>
                <w:color w:val="auto"/>
              </w:rPr>
              <w:fldChar w:fldCharType="separate"/>
            </w:r>
            <w:r w:rsidR="00DB1BB8">
              <w:rPr>
                <w:noProof/>
                <w:webHidden/>
                <w:color w:val="auto"/>
              </w:rPr>
              <w:t>39</w:t>
            </w:r>
            <w:r w:rsidRPr="00A9490B">
              <w:rPr>
                <w:noProof/>
                <w:webHidden/>
                <w:color w:val="auto"/>
              </w:rPr>
              <w:fldChar w:fldCharType="end"/>
            </w:r>
          </w:hyperlink>
        </w:p>
        <w:p w:rsidR="00C81359" w:rsidRPr="00A9490B" w:rsidRDefault="00E86779" w:rsidP="00A9490B">
          <w:pPr>
            <w:spacing w:line="360" w:lineRule="auto"/>
            <w:rPr>
              <w:color w:val="auto"/>
              <w:sz w:val="27"/>
              <w:szCs w:val="27"/>
            </w:rPr>
          </w:pPr>
          <w:r w:rsidRPr="00A9490B">
            <w:rPr>
              <w:color w:val="auto"/>
              <w:sz w:val="27"/>
              <w:szCs w:val="27"/>
            </w:rPr>
            <w:fldChar w:fldCharType="end"/>
          </w:r>
        </w:p>
      </w:sdtContent>
    </w:sdt>
    <w:p w:rsidR="00C1366D" w:rsidRPr="005B4E1B" w:rsidRDefault="00A35667" w:rsidP="00046BCF">
      <w:pPr>
        <w:pStyle w:val="1"/>
        <w:pageBreakBefore/>
        <w:spacing w:before="0" w:after="240" w:line="360" w:lineRule="auto"/>
        <w:jc w:val="center"/>
        <w:rPr>
          <w:rFonts w:ascii="Times New Roman" w:hAnsi="Times New Roman"/>
          <w:color w:val="auto"/>
          <w:sz w:val="28"/>
          <w:szCs w:val="28"/>
        </w:rPr>
      </w:pPr>
      <w:bookmarkStart w:id="0" w:name="_Toc289516749"/>
      <w:bookmarkStart w:id="1" w:name="_Toc386614104"/>
      <w:r w:rsidRPr="005B4E1B">
        <w:rPr>
          <w:rFonts w:ascii="Times New Roman" w:hAnsi="Times New Roman"/>
          <w:color w:val="auto"/>
          <w:sz w:val="28"/>
          <w:szCs w:val="28"/>
        </w:rPr>
        <w:lastRenderedPageBreak/>
        <w:t>Введение</w:t>
      </w:r>
      <w:bookmarkEnd w:id="0"/>
      <w:bookmarkEnd w:id="1"/>
    </w:p>
    <w:p w:rsidR="00907FEA" w:rsidRPr="005B4E1B" w:rsidRDefault="00907FEA" w:rsidP="00907FEA">
      <w:pPr>
        <w:spacing w:line="360" w:lineRule="auto"/>
        <w:ind w:firstLine="720"/>
        <w:rPr>
          <w:color w:val="000000" w:themeColor="text1"/>
          <w:szCs w:val="28"/>
        </w:rPr>
      </w:pPr>
      <w:r w:rsidRPr="005B4E1B">
        <w:rPr>
          <w:color w:val="000000" w:themeColor="text1"/>
          <w:szCs w:val="28"/>
        </w:rPr>
        <w:t>Схема комплексного использования и охраны водных объектов (СКИОВО) бассейна р. Нижняя Таймыра</w:t>
      </w:r>
      <w:r w:rsidR="005B4E1B">
        <w:rPr>
          <w:color w:val="000000" w:themeColor="text1"/>
          <w:szCs w:val="28"/>
        </w:rPr>
        <w:t xml:space="preserve"> разработана</w:t>
      </w:r>
      <w:r w:rsidRPr="005B4E1B">
        <w:rPr>
          <w:color w:val="000000" w:themeColor="text1"/>
          <w:szCs w:val="28"/>
        </w:rPr>
        <w:t xml:space="preserve"> в соответствии с Методическими указаниями по разработке схем комплексного использования и охраны водных объектов, утвержденных приказом МПР России от 04.07.2007 № 169 и другими действующими нормативными правовыми и методическими документами.</w:t>
      </w:r>
    </w:p>
    <w:p w:rsidR="00907FEA" w:rsidRPr="005B4E1B" w:rsidRDefault="00907FEA" w:rsidP="00907FEA">
      <w:pPr>
        <w:spacing w:line="360" w:lineRule="auto"/>
        <w:ind w:firstLine="720"/>
        <w:rPr>
          <w:color w:val="auto"/>
          <w:szCs w:val="28"/>
        </w:rPr>
      </w:pPr>
      <w:r w:rsidRPr="005B4E1B">
        <w:rPr>
          <w:color w:val="auto"/>
          <w:szCs w:val="28"/>
        </w:rPr>
        <w:t>Разработан</w:t>
      </w:r>
      <w:r w:rsidR="007570A2">
        <w:rPr>
          <w:color w:val="auto"/>
          <w:szCs w:val="28"/>
        </w:rPr>
        <w:t>н</w:t>
      </w:r>
      <w:r w:rsidRPr="005B4E1B">
        <w:rPr>
          <w:color w:val="auto"/>
          <w:szCs w:val="28"/>
        </w:rPr>
        <w:t>ы</w:t>
      </w:r>
      <w:r w:rsidR="007570A2">
        <w:rPr>
          <w:color w:val="auto"/>
          <w:szCs w:val="28"/>
        </w:rPr>
        <w:t>е</w:t>
      </w:r>
      <w:r w:rsidRPr="005B4E1B">
        <w:rPr>
          <w:color w:val="auto"/>
          <w:szCs w:val="28"/>
        </w:rPr>
        <w:t xml:space="preserve"> «Нормативы допустимого воздействия на водные объекты бассейна реки </w:t>
      </w:r>
      <w:proofErr w:type="gramStart"/>
      <w:r w:rsidRPr="005B4E1B">
        <w:rPr>
          <w:color w:val="auto"/>
          <w:szCs w:val="28"/>
        </w:rPr>
        <w:t>Нижняя</w:t>
      </w:r>
      <w:proofErr w:type="gramEnd"/>
      <w:r w:rsidRPr="005B4E1B">
        <w:rPr>
          <w:color w:val="auto"/>
          <w:szCs w:val="28"/>
        </w:rPr>
        <w:t xml:space="preserve"> Таймыра» (далее – НДВ) утверждены Федеральным агентством водных ресурсов 15.06.2012. Установленные НДВ использованы при разработке лимитов и квот на забор (изъятие) воды из водных объектов и сброс сточных вод.</w:t>
      </w:r>
    </w:p>
    <w:p w:rsidR="00822DCE" w:rsidRPr="005B4E1B" w:rsidRDefault="00555460" w:rsidP="00046BCF">
      <w:pPr>
        <w:spacing w:line="360" w:lineRule="auto"/>
        <w:ind w:firstLine="709"/>
        <w:rPr>
          <w:color w:val="auto"/>
          <w:szCs w:val="28"/>
        </w:rPr>
      </w:pPr>
      <w:r w:rsidRPr="005B4E1B">
        <w:rPr>
          <w:color w:val="auto"/>
          <w:szCs w:val="28"/>
        </w:rPr>
        <w:t>В Пояснительной записке к книге 1 СКИОВО приведены</w:t>
      </w:r>
      <w:r w:rsidR="00EB3FAD" w:rsidRPr="005B4E1B">
        <w:rPr>
          <w:color w:val="auto"/>
          <w:szCs w:val="28"/>
        </w:rPr>
        <w:t>:</w:t>
      </w:r>
      <w:r w:rsidRPr="005B4E1B">
        <w:rPr>
          <w:color w:val="auto"/>
          <w:szCs w:val="28"/>
        </w:rPr>
        <w:t xml:space="preserve"> копия государственного контракта</w:t>
      </w:r>
      <w:r w:rsidR="00EB3FAD" w:rsidRPr="005B4E1B">
        <w:rPr>
          <w:color w:val="auto"/>
          <w:szCs w:val="28"/>
        </w:rPr>
        <w:t>,</w:t>
      </w:r>
      <w:r w:rsidRPr="005B4E1B">
        <w:rPr>
          <w:color w:val="auto"/>
          <w:szCs w:val="28"/>
        </w:rPr>
        <w:t xml:space="preserve"> в соответствии с которым разработана СКИОВО, исходные данные, послужившие </w:t>
      </w:r>
      <w:r w:rsidR="005B4E1B">
        <w:rPr>
          <w:color w:val="auto"/>
          <w:szCs w:val="28"/>
        </w:rPr>
        <w:t>основанием для разработки книги </w:t>
      </w:r>
      <w:r w:rsidRPr="005B4E1B">
        <w:rPr>
          <w:color w:val="auto"/>
          <w:szCs w:val="28"/>
        </w:rPr>
        <w:t>1, основные методические положения</w:t>
      </w:r>
      <w:r w:rsidR="00822DCE" w:rsidRPr="005B4E1B">
        <w:rPr>
          <w:color w:val="auto"/>
          <w:szCs w:val="28"/>
        </w:rPr>
        <w:t>.</w:t>
      </w:r>
    </w:p>
    <w:p w:rsidR="00555460" w:rsidRPr="005B4E1B" w:rsidRDefault="00822DCE" w:rsidP="00046BCF">
      <w:pPr>
        <w:spacing w:line="360" w:lineRule="auto"/>
        <w:ind w:firstLine="709"/>
        <w:rPr>
          <w:color w:val="auto"/>
          <w:szCs w:val="28"/>
        </w:rPr>
      </w:pPr>
      <w:r w:rsidRPr="005B4E1B">
        <w:rPr>
          <w:color w:val="auto"/>
          <w:szCs w:val="28"/>
        </w:rPr>
        <w:t>Приведен реестр писем, сведения из которых использованы при разработке СКИОВО. Архив писем передан на хранение Заказчику.</w:t>
      </w:r>
    </w:p>
    <w:p w:rsidR="007E34B6" w:rsidRDefault="007E34B6">
      <w:pPr>
        <w:jc w:val="left"/>
        <w:rPr>
          <w:color w:val="auto"/>
          <w:sz w:val="27"/>
          <w:szCs w:val="27"/>
        </w:rPr>
      </w:pPr>
      <w:r>
        <w:rPr>
          <w:color w:val="auto"/>
          <w:sz w:val="27"/>
          <w:szCs w:val="27"/>
        </w:rPr>
        <w:br w:type="page"/>
      </w:r>
    </w:p>
    <w:p w:rsidR="00F21EF3" w:rsidRPr="00732D6B" w:rsidRDefault="00B659CA" w:rsidP="007570A2">
      <w:pPr>
        <w:pStyle w:val="1"/>
        <w:pageBreakBefore/>
        <w:spacing w:after="120" w:line="360" w:lineRule="auto"/>
        <w:jc w:val="center"/>
        <w:rPr>
          <w:rStyle w:val="afb"/>
          <w:rFonts w:ascii="Times New Roman" w:hAnsi="Times New Roman"/>
          <w:b/>
          <w:color w:val="auto"/>
          <w:sz w:val="27"/>
          <w:szCs w:val="27"/>
        </w:rPr>
      </w:pPr>
      <w:bookmarkStart w:id="2" w:name="_Toc266171728"/>
      <w:bookmarkStart w:id="3" w:name="_Toc283127770"/>
      <w:bookmarkStart w:id="4" w:name="_Toc284844342"/>
      <w:bookmarkStart w:id="5" w:name="_Toc284947560"/>
      <w:bookmarkStart w:id="6" w:name="_Toc289516750"/>
      <w:bookmarkStart w:id="7" w:name="_Toc386614105"/>
      <w:r w:rsidRPr="00732D6B">
        <w:rPr>
          <w:rStyle w:val="afb"/>
          <w:rFonts w:ascii="Times New Roman" w:hAnsi="Times New Roman"/>
          <w:b/>
          <w:bCs/>
          <w:color w:val="auto"/>
          <w:sz w:val="27"/>
          <w:szCs w:val="27"/>
        </w:rPr>
        <w:t>1</w:t>
      </w:r>
      <w:r w:rsidR="00F21EF3" w:rsidRPr="00732D6B">
        <w:rPr>
          <w:rStyle w:val="afb"/>
          <w:rFonts w:ascii="Times New Roman" w:hAnsi="Times New Roman"/>
          <w:b/>
          <w:bCs/>
          <w:color w:val="auto"/>
          <w:sz w:val="27"/>
          <w:szCs w:val="27"/>
        </w:rPr>
        <w:t xml:space="preserve"> </w:t>
      </w:r>
      <w:bookmarkEnd w:id="2"/>
      <w:bookmarkEnd w:id="3"/>
      <w:bookmarkEnd w:id="4"/>
      <w:bookmarkEnd w:id="5"/>
      <w:bookmarkEnd w:id="6"/>
      <w:r w:rsidR="00555460" w:rsidRPr="00732D6B">
        <w:rPr>
          <w:rStyle w:val="afb"/>
          <w:rFonts w:ascii="Times New Roman" w:hAnsi="Times New Roman"/>
          <w:b/>
          <w:bCs/>
          <w:color w:val="auto"/>
          <w:sz w:val="27"/>
          <w:szCs w:val="27"/>
        </w:rPr>
        <w:t xml:space="preserve">Копия государственного контракта </w:t>
      </w:r>
      <w:r w:rsidR="00555460" w:rsidRPr="00732D6B">
        <w:rPr>
          <w:rStyle w:val="afb"/>
          <w:rFonts w:ascii="Times New Roman" w:hAnsi="Times New Roman"/>
          <w:b/>
          <w:color w:val="auto"/>
          <w:sz w:val="27"/>
          <w:szCs w:val="27"/>
        </w:rPr>
        <w:t>от 06.06.2011 № С-11-09</w:t>
      </w:r>
      <w:bookmarkEnd w:id="7"/>
    </w:p>
    <w:p w:rsidR="000F2D44" w:rsidRPr="00732D6B" w:rsidRDefault="000F2D44" w:rsidP="000F2D44">
      <w:pPr>
        <w:rPr>
          <w:sz w:val="27"/>
          <w:szCs w:val="27"/>
        </w:rPr>
      </w:pPr>
      <w:r w:rsidRPr="00732D6B">
        <w:rPr>
          <w:noProof/>
          <w:sz w:val="27"/>
          <w:szCs w:val="27"/>
          <w:lang w:eastAsia="ru-RU"/>
        </w:rPr>
        <w:drawing>
          <wp:inline distT="0" distB="0" distL="0" distR="0">
            <wp:extent cx="5760000" cy="8720394"/>
            <wp:effectExtent l="19050" t="0" r="0" b="0"/>
            <wp:docPr id="1" name="Рисунок 0" descr="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jpg"/>
                    <pic:cNvPicPr/>
                  </pic:nvPicPr>
                  <pic:blipFill>
                    <a:blip r:embed="rId9" cstate="print"/>
                    <a:srcRect l="10424" t="3456" r="4128" b="5017"/>
                    <a:stretch>
                      <a:fillRect/>
                    </a:stretch>
                  </pic:blipFill>
                  <pic:spPr>
                    <a:xfrm>
                      <a:off x="0" y="0"/>
                      <a:ext cx="5762625" cy="8724900"/>
                    </a:xfrm>
                    <a:prstGeom prst="rect">
                      <a:avLst/>
                    </a:prstGeom>
                  </pic:spPr>
                </pic:pic>
              </a:graphicData>
            </a:graphic>
          </wp:inline>
        </w:drawing>
      </w:r>
    </w:p>
    <w:p w:rsidR="000F2D44" w:rsidRPr="00732D6B" w:rsidRDefault="000F2D44" w:rsidP="000F2D44">
      <w:pPr>
        <w:rPr>
          <w:sz w:val="27"/>
          <w:szCs w:val="27"/>
        </w:rPr>
      </w:pPr>
      <w:r w:rsidRPr="00732D6B">
        <w:rPr>
          <w:noProof/>
          <w:sz w:val="27"/>
          <w:szCs w:val="27"/>
          <w:lang w:eastAsia="ru-RU"/>
        </w:rPr>
        <w:drawing>
          <wp:inline distT="0" distB="0" distL="0" distR="0">
            <wp:extent cx="5934075" cy="8895609"/>
            <wp:effectExtent l="19050" t="0" r="9525" b="0"/>
            <wp:docPr id="2" name="Рисунок 1" descr="Без имен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jpg"/>
                    <pic:cNvPicPr/>
                  </pic:nvPicPr>
                  <pic:blipFill>
                    <a:blip r:embed="rId10" cstate="print"/>
                    <a:srcRect l="10587" t="4013" r="4241" b="5909"/>
                    <a:stretch>
                      <a:fillRect/>
                    </a:stretch>
                  </pic:blipFill>
                  <pic:spPr>
                    <a:xfrm>
                      <a:off x="0" y="0"/>
                      <a:ext cx="5934075" cy="8895609"/>
                    </a:xfrm>
                    <a:prstGeom prst="rect">
                      <a:avLst/>
                    </a:prstGeom>
                  </pic:spPr>
                </pic:pic>
              </a:graphicData>
            </a:graphic>
          </wp:inline>
        </w:drawing>
      </w:r>
      <w:r w:rsidRPr="00732D6B">
        <w:rPr>
          <w:noProof/>
          <w:sz w:val="27"/>
          <w:szCs w:val="27"/>
          <w:lang w:eastAsia="ru-RU"/>
        </w:rPr>
        <w:drawing>
          <wp:inline distT="0" distB="0" distL="0" distR="0">
            <wp:extent cx="5985897" cy="8858250"/>
            <wp:effectExtent l="19050" t="0" r="0" b="0"/>
            <wp:docPr id="3" name="Рисунок 2" descr="Без име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3.jpg"/>
                    <pic:cNvPicPr/>
                  </pic:nvPicPr>
                  <pic:blipFill>
                    <a:blip r:embed="rId11" cstate="print"/>
                    <a:srcRect l="9950" t="4234" r="3767" b="5736"/>
                    <a:stretch>
                      <a:fillRect/>
                    </a:stretch>
                  </pic:blipFill>
                  <pic:spPr>
                    <a:xfrm>
                      <a:off x="0" y="0"/>
                      <a:ext cx="5985897" cy="8858250"/>
                    </a:xfrm>
                    <a:prstGeom prst="rect">
                      <a:avLst/>
                    </a:prstGeom>
                  </pic:spPr>
                </pic:pic>
              </a:graphicData>
            </a:graphic>
          </wp:inline>
        </w:drawing>
      </w:r>
      <w:r w:rsidRPr="00732D6B">
        <w:rPr>
          <w:noProof/>
          <w:sz w:val="27"/>
          <w:szCs w:val="27"/>
          <w:lang w:eastAsia="ru-RU"/>
        </w:rPr>
        <w:drawing>
          <wp:inline distT="0" distB="0" distL="0" distR="0">
            <wp:extent cx="6072078" cy="8248650"/>
            <wp:effectExtent l="19050" t="0" r="4872" b="0"/>
            <wp:docPr id="4" name="Рисунок 3" descr="Без имен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4.jpg"/>
                    <pic:cNvPicPr/>
                  </pic:nvPicPr>
                  <pic:blipFill>
                    <a:blip r:embed="rId12" cstate="print"/>
                    <a:srcRect l="10266" t="3900" r="3767" b="13763"/>
                    <a:stretch>
                      <a:fillRect/>
                    </a:stretch>
                  </pic:blipFill>
                  <pic:spPr>
                    <a:xfrm>
                      <a:off x="0" y="0"/>
                      <a:ext cx="6072078" cy="8248650"/>
                    </a:xfrm>
                    <a:prstGeom prst="rect">
                      <a:avLst/>
                    </a:prstGeom>
                  </pic:spPr>
                </pic:pic>
              </a:graphicData>
            </a:graphic>
          </wp:inline>
        </w:drawing>
      </w:r>
      <w:r w:rsidRPr="00732D6B">
        <w:rPr>
          <w:noProof/>
          <w:sz w:val="27"/>
          <w:szCs w:val="27"/>
          <w:lang w:eastAsia="ru-RU"/>
        </w:rPr>
        <w:drawing>
          <wp:inline distT="0" distB="0" distL="0" distR="0">
            <wp:extent cx="6038850" cy="8783782"/>
            <wp:effectExtent l="19050" t="0" r="0" b="0"/>
            <wp:docPr id="5" name="Рисунок 4" descr="Без име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5.jpg"/>
                    <pic:cNvPicPr/>
                  </pic:nvPicPr>
                  <pic:blipFill>
                    <a:blip r:embed="rId13" cstate="print"/>
                    <a:srcRect l="4738" t="5463" r="6662" b="3567"/>
                    <a:stretch>
                      <a:fillRect/>
                    </a:stretch>
                  </pic:blipFill>
                  <pic:spPr>
                    <a:xfrm>
                      <a:off x="0" y="0"/>
                      <a:ext cx="6038850" cy="8783782"/>
                    </a:xfrm>
                    <a:prstGeom prst="rect">
                      <a:avLst/>
                    </a:prstGeom>
                  </pic:spPr>
                </pic:pic>
              </a:graphicData>
            </a:graphic>
          </wp:inline>
        </w:drawing>
      </w:r>
      <w:r w:rsidRPr="00732D6B">
        <w:rPr>
          <w:noProof/>
          <w:sz w:val="27"/>
          <w:szCs w:val="27"/>
          <w:lang w:eastAsia="ru-RU"/>
        </w:rPr>
        <w:drawing>
          <wp:inline distT="0" distB="0" distL="0" distR="0">
            <wp:extent cx="6024817" cy="8915400"/>
            <wp:effectExtent l="19050" t="0" r="0" b="0"/>
            <wp:docPr id="6" name="Рисунок 5" descr="Без имен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6.jpg"/>
                    <pic:cNvPicPr/>
                  </pic:nvPicPr>
                  <pic:blipFill>
                    <a:blip r:embed="rId14" cstate="print"/>
                    <a:srcRect l="10108" t="4571" r="3970" b="5686"/>
                    <a:stretch>
                      <a:fillRect/>
                    </a:stretch>
                  </pic:blipFill>
                  <pic:spPr>
                    <a:xfrm>
                      <a:off x="0" y="0"/>
                      <a:ext cx="6027860" cy="8919903"/>
                    </a:xfrm>
                    <a:prstGeom prst="rect">
                      <a:avLst/>
                    </a:prstGeom>
                  </pic:spPr>
                </pic:pic>
              </a:graphicData>
            </a:graphic>
          </wp:inline>
        </w:drawing>
      </w:r>
      <w:r w:rsidRPr="00732D6B">
        <w:rPr>
          <w:noProof/>
          <w:sz w:val="27"/>
          <w:szCs w:val="27"/>
          <w:lang w:eastAsia="ru-RU"/>
        </w:rPr>
        <w:drawing>
          <wp:inline distT="0" distB="0" distL="0" distR="0">
            <wp:extent cx="6030595" cy="9118348"/>
            <wp:effectExtent l="19050" t="0" r="8255" b="0"/>
            <wp:docPr id="7" name="Рисунок 6" descr="Без имени-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7.jpg"/>
                    <pic:cNvPicPr/>
                  </pic:nvPicPr>
                  <pic:blipFill>
                    <a:blip r:embed="rId15" cstate="print"/>
                    <a:srcRect l="10424" t="4125" r="4128" b="4682"/>
                    <a:stretch>
                      <a:fillRect/>
                    </a:stretch>
                  </pic:blipFill>
                  <pic:spPr>
                    <a:xfrm>
                      <a:off x="0" y="0"/>
                      <a:ext cx="6033775" cy="9123156"/>
                    </a:xfrm>
                    <a:prstGeom prst="rect">
                      <a:avLst/>
                    </a:prstGeom>
                  </pic:spPr>
                </pic:pic>
              </a:graphicData>
            </a:graphic>
          </wp:inline>
        </w:drawing>
      </w:r>
      <w:r w:rsidRPr="00732D6B">
        <w:rPr>
          <w:noProof/>
          <w:sz w:val="27"/>
          <w:szCs w:val="27"/>
          <w:lang w:eastAsia="ru-RU"/>
        </w:rPr>
        <w:drawing>
          <wp:inline distT="0" distB="0" distL="0" distR="0">
            <wp:extent cx="6030595" cy="9123779"/>
            <wp:effectExtent l="19050" t="0" r="8255" b="0"/>
            <wp:docPr id="8" name="Рисунок 7" descr="Без имен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8.jpg"/>
                    <pic:cNvPicPr/>
                  </pic:nvPicPr>
                  <pic:blipFill>
                    <a:blip r:embed="rId16" cstate="print"/>
                    <a:srcRect l="10581" t="4348" r="3767" b="4236"/>
                    <a:stretch>
                      <a:fillRect/>
                    </a:stretch>
                  </pic:blipFill>
                  <pic:spPr>
                    <a:xfrm>
                      <a:off x="0" y="0"/>
                      <a:ext cx="6030595" cy="9123779"/>
                    </a:xfrm>
                    <a:prstGeom prst="rect">
                      <a:avLst/>
                    </a:prstGeom>
                  </pic:spPr>
                </pic:pic>
              </a:graphicData>
            </a:graphic>
          </wp:inline>
        </w:drawing>
      </w:r>
      <w:r w:rsidRPr="00732D6B">
        <w:rPr>
          <w:noProof/>
          <w:sz w:val="27"/>
          <w:szCs w:val="27"/>
          <w:lang w:eastAsia="ru-RU"/>
        </w:rPr>
        <w:drawing>
          <wp:inline distT="0" distB="0" distL="0" distR="0">
            <wp:extent cx="6095093" cy="8886825"/>
            <wp:effectExtent l="19050" t="0" r="907" b="0"/>
            <wp:docPr id="9" name="Рисунок 8" descr="Без имени-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9.jpg"/>
                    <pic:cNvPicPr/>
                  </pic:nvPicPr>
                  <pic:blipFill>
                    <a:blip r:embed="rId17" cstate="print"/>
                    <a:srcRect l="9797" t="4459" r="3609" b="6466"/>
                    <a:stretch>
                      <a:fillRect/>
                    </a:stretch>
                  </pic:blipFill>
                  <pic:spPr>
                    <a:xfrm>
                      <a:off x="0" y="0"/>
                      <a:ext cx="6098569" cy="8891893"/>
                    </a:xfrm>
                    <a:prstGeom prst="rect">
                      <a:avLst/>
                    </a:prstGeom>
                  </pic:spPr>
                </pic:pic>
              </a:graphicData>
            </a:graphic>
          </wp:inline>
        </w:drawing>
      </w:r>
      <w:r w:rsidRPr="00732D6B">
        <w:rPr>
          <w:noProof/>
          <w:sz w:val="27"/>
          <w:szCs w:val="27"/>
          <w:lang w:eastAsia="ru-RU"/>
        </w:rPr>
        <w:drawing>
          <wp:inline distT="0" distB="0" distL="0" distR="0">
            <wp:extent cx="6038850" cy="9097343"/>
            <wp:effectExtent l="19050" t="0" r="0" b="0"/>
            <wp:docPr id="10" name="Рисунок 9" descr="Без имен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0.jpg"/>
                    <pic:cNvPicPr/>
                  </pic:nvPicPr>
                  <pic:blipFill>
                    <a:blip r:embed="rId18" cstate="print"/>
                    <a:srcRect l="10271" t="4459" r="4241" b="4682"/>
                    <a:stretch>
                      <a:fillRect/>
                    </a:stretch>
                  </pic:blipFill>
                  <pic:spPr>
                    <a:xfrm>
                      <a:off x="0" y="0"/>
                      <a:ext cx="6039005" cy="9097576"/>
                    </a:xfrm>
                    <a:prstGeom prst="rect">
                      <a:avLst/>
                    </a:prstGeom>
                  </pic:spPr>
                </pic:pic>
              </a:graphicData>
            </a:graphic>
          </wp:inline>
        </w:drawing>
      </w:r>
      <w:r w:rsidRPr="00732D6B">
        <w:rPr>
          <w:noProof/>
          <w:sz w:val="27"/>
          <w:szCs w:val="27"/>
          <w:lang w:eastAsia="ru-RU"/>
        </w:rPr>
        <w:drawing>
          <wp:inline distT="0" distB="0" distL="0" distR="0">
            <wp:extent cx="6124575" cy="9063474"/>
            <wp:effectExtent l="19050" t="0" r="9525" b="0"/>
            <wp:docPr id="11" name="Рисунок 10" descr="Без имен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1.jpg"/>
                    <pic:cNvPicPr/>
                  </pic:nvPicPr>
                  <pic:blipFill>
                    <a:blip r:embed="rId19" cstate="print"/>
                    <a:srcRect l="10108" t="4125" r="3654" b="5797"/>
                    <a:stretch>
                      <a:fillRect/>
                    </a:stretch>
                  </pic:blipFill>
                  <pic:spPr>
                    <a:xfrm>
                      <a:off x="0" y="0"/>
                      <a:ext cx="6124575" cy="9063474"/>
                    </a:xfrm>
                    <a:prstGeom prst="rect">
                      <a:avLst/>
                    </a:prstGeom>
                  </pic:spPr>
                </pic:pic>
              </a:graphicData>
            </a:graphic>
          </wp:inline>
        </w:drawing>
      </w:r>
      <w:r w:rsidRPr="00732D6B">
        <w:rPr>
          <w:noProof/>
          <w:sz w:val="27"/>
          <w:szCs w:val="27"/>
          <w:lang w:eastAsia="ru-RU"/>
        </w:rPr>
        <w:drawing>
          <wp:inline distT="0" distB="0" distL="0" distR="0">
            <wp:extent cx="6048375" cy="9189952"/>
            <wp:effectExtent l="19050" t="0" r="9525" b="0"/>
            <wp:docPr id="12" name="Рисунок 11" descr="Без имени-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2.jpg"/>
                    <pic:cNvPicPr/>
                  </pic:nvPicPr>
                  <pic:blipFill>
                    <a:blip r:embed="rId20" cstate="print"/>
                    <a:srcRect l="10266" t="4459" r="4266" b="3902"/>
                    <a:stretch>
                      <a:fillRect/>
                    </a:stretch>
                  </pic:blipFill>
                  <pic:spPr>
                    <a:xfrm>
                      <a:off x="0" y="0"/>
                      <a:ext cx="6048375" cy="9189952"/>
                    </a:xfrm>
                    <a:prstGeom prst="rect">
                      <a:avLst/>
                    </a:prstGeom>
                  </pic:spPr>
                </pic:pic>
              </a:graphicData>
            </a:graphic>
          </wp:inline>
        </w:drawing>
      </w:r>
      <w:r w:rsidRPr="00732D6B">
        <w:rPr>
          <w:noProof/>
          <w:sz w:val="27"/>
          <w:szCs w:val="27"/>
          <w:lang w:eastAsia="ru-RU"/>
        </w:rPr>
        <w:drawing>
          <wp:inline distT="0" distB="0" distL="0" distR="0">
            <wp:extent cx="5972175" cy="9223436"/>
            <wp:effectExtent l="19050" t="0" r="9525" b="0"/>
            <wp:docPr id="13" name="Рисунок 12" descr="Без имени-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3.jpg"/>
                    <pic:cNvPicPr/>
                  </pic:nvPicPr>
                  <pic:blipFill>
                    <a:blip r:embed="rId21" cstate="print"/>
                    <a:srcRect l="11377" t="5351" r="6768" b="5463"/>
                    <a:stretch>
                      <a:fillRect/>
                    </a:stretch>
                  </pic:blipFill>
                  <pic:spPr>
                    <a:xfrm>
                      <a:off x="0" y="0"/>
                      <a:ext cx="5972175" cy="9223436"/>
                    </a:xfrm>
                    <a:prstGeom prst="rect">
                      <a:avLst/>
                    </a:prstGeom>
                  </pic:spPr>
                </pic:pic>
              </a:graphicData>
            </a:graphic>
          </wp:inline>
        </w:drawing>
      </w:r>
      <w:r w:rsidRPr="00732D6B">
        <w:rPr>
          <w:noProof/>
          <w:sz w:val="27"/>
          <w:szCs w:val="27"/>
          <w:lang w:eastAsia="ru-RU"/>
        </w:rPr>
        <w:drawing>
          <wp:inline distT="0" distB="0" distL="0" distR="0">
            <wp:extent cx="6012180" cy="8791575"/>
            <wp:effectExtent l="19050" t="0" r="7620" b="0"/>
            <wp:docPr id="14" name="Рисунок 13" descr="Без имени-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4.jpg"/>
                    <pic:cNvPicPr/>
                  </pic:nvPicPr>
                  <pic:blipFill>
                    <a:blip r:embed="rId22" cstate="print"/>
                    <a:srcRect l="10700" t="5463" r="3654" b="6132"/>
                    <a:stretch>
                      <a:fillRect/>
                    </a:stretch>
                  </pic:blipFill>
                  <pic:spPr>
                    <a:xfrm>
                      <a:off x="0" y="0"/>
                      <a:ext cx="6012180" cy="8791575"/>
                    </a:xfrm>
                    <a:prstGeom prst="rect">
                      <a:avLst/>
                    </a:prstGeom>
                  </pic:spPr>
                </pic:pic>
              </a:graphicData>
            </a:graphic>
          </wp:inline>
        </w:drawing>
      </w:r>
    </w:p>
    <w:p w:rsidR="00555460" w:rsidRPr="005B4E1B" w:rsidRDefault="00555460" w:rsidP="007570A2">
      <w:pPr>
        <w:pStyle w:val="1"/>
        <w:pageBreakBefore/>
        <w:spacing w:after="120" w:line="360" w:lineRule="auto"/>
        <w:jc w:val="center"/>
        <w:rPr>
          <w:rStyle w:val="afb"/>
          <w:rFonts w:ascii="Times New Roman" w:hAnsi="Times New Roman"/>
          <w:b/>
          <w:bCs/>
          <w:color w:val="auto"/>
          <w:sz w:val="28"/>
          <w:szCs w:val="28"/>
        </w:rPr>
      </w:pPr>
      <w:bookmarkStart w:id="8" w:name="_Toc386614106"/>
      <w:r w:rsidRPr="005B4E1B">
        <w:rPr>
          <w:rStyle w:val="afb"/>
          <w:rFonts w:ascii="Times New Roman" w:hAnsi="Times New Roman"/>
          <w:b/>
          <w:bCs/>
          <w:color w:val="auto"/>
          <w:sz w:val="28"/>
          <w:szCs w:val="28"/>
        </w:rPr>
        <w:t>2 Исходные данные и методические основания для разработки разделов книги 1 СКИОВО</w:t>
      </w:r>
      <w:bookmarkEnd w:id="8"/>
    </w:p>
    <w:p w:rsidR="00A50593" w:rsidRPr="005B4E1B" w:rsidRDefault="00555460" w:rsidP="00B659CA">
      <w:pPr>
        <w:spacing w:line="360" w:lineRule="auto"/>
        <w:ind w:firstLine="709"/>
        <w:rPr>
          <w:color w:val="auto"/>
          <w:szCs w:val="28"/>
        </w:rPr>
      </w:pPr>
      <w:r w:rsidRPr="005B4E1B">
        <w:rPr>
          <w:color w:val="auto"/>
          <w:szCs w:val="28"/>
        </w:rPr>
        <w:t>Книга 1 разработана на основе информации, предоставленной территориальными управлениями федеральных органов государственной власти, исполнительными органами государственной власти Красноярского края.</w:t>
      </w:r>
    </w:p>
    <w:p w:rsidR="00C97347" w:rsidRPr="005B4E1B" w:rsidRDefault="00C97347" w:rsidP="007570A2">
      <w:pPr>
        <w:pStyle w:val="2"/>
        <w:spacing w:before="240" w:after="120" w:line="360" w:lineRule="auto"/>
        <w:jc w:val="center"/>
        <w:rPr>
          <w:rFonts w:ascii="Times New Roman" w:hAnsi="Times New Roman"/>
          <w:color w:val="auto"/>
          <w:sz w:val="28"/>
          <w:szCs w:val="28"/>
        </w:rPr>
      </w:pPr>
      <w:bookmarkStart w:id="9" w:name="_Toc386614107"/>
      <w:r w:rsidRPr="005B4E1B">
        <w:rPr>
          <w:rFonts w:ascii="Times New Roman" w:hAnsi="Times New Roman"/>
          <w:color w:val="auto"/>
          <w:sz w:val="28"/>
          <w:szCs w:val="28"/>
        </w:rPr>
        <w:t>2.1 Климатическая характеристика</w:t>
      </w:r>
      <w:bookmarkEnd w:id="9"/>
    </w:p>
    <w:p w:rsidR="00C52EB2" w:rsidRPr="005B4E1B" w:rsidRDefault="00C52EB2" w:rsidP="00B659CA">
      <w:pPr>
        <w:spacing w:line="360" w:lineRule="auto"/>
        <w:ind w:firstLine="709"/>
        <w:rPr>
          <w:color w:val="auto"/>
          <w:szCs w:val="28"/>
        </w:rPr>
      </w:pPr>
      <w:bookmarkStart w:id="10" w:name="_Toc215459572"/>
      <w:bookmarkStart w:id="11" w:name="_Toc215459703"/>
      <w:bookmarkStart w:id="12" w:name="_Toc215643493"/>
      <w:r w:rsidRPr="005B4E1B">
        <w:rPr>
          <w:color w:val="auto"/>
          <w:szCs w:val="28"/>
        </w:rPr>
        <w:t xml:space="preserve">Климатическая характеристика бассейна р. </w:t>
      </w:r>
      <w:r w:rsidR="006B10BF" w:rsidRPr="005B4E1B">
        <w:rPr>
          <w:color w:val="auto"/>
          <w:szCs w:val="28"/>
        </w:rPr>
        <w:t>Нижняя Таймыра</w:t>
      </w:r>
      <w:r w:rsidRPr="005B4E1B">
        <w:rPr>
          <w:color w:val="auto"/>
          <w:szCs w:val="28"/>
        </w:rPr>
        <w:t xml:space="preserve"> составлена на основе средних климатических показателей: среднемесячная температура, среднее количество осадков и др. (Исаев, 1988).</w:t>
      </w:r>
    </w:p>
    <w:p w:rsidR="00C52EB2" w:rsidRPr="005B4E1B" w:rsidRDefault="00C52EB2" w:rsidP="00B659CA">
      <w:pPr>
        <w:spacing w:line="360" w:lineRule="auto"/>
        <w:ind w:firstLine="709"/>
        <w:rPr>
          <w:color w:val="auto"/>
          <w:szCs w:val="28"/>
        </w:rPr>
      </w:pPr>
      <w:r w:rsidRPr="005B4E1B">
        <w:rPr>
          <w:color w:val="auto"/>
          <w:szCs w:val="28"/>
        </w:rPr>
        <w:t xml:space="preserve">Количество осадков характеризуется высотой слоя воды (в миллиметрах), образовавшегося на горизонтальной поверхности от выпавшего дождя, мороси, обильных рос и тумана, растаявшего снега, града и снежной крупы, при отсутствии стока, просачивания и испарения (Справочник, 1969). Вероятностные характеристики осадков рассчитаны по методу кривых суммарной вероятности или кривых обеспеченности. </w:t>
      </w:r>
    </w:p>
    <w:p w:rsidR="00C52EB2" w:rsidRPr="005B4E1B" w:rsidRDefault="00C52EB2" w:rsidP="00B659CA">
      <w:pPr>
        <w:spacing w:line="360" w:lineRule="auto"/>
        <w:ind w:firstLine="709"/>
        <w:rPr>
          <w:i/>
          <w:color w:val="auto"/>
          <w:szCs w:val="28"/>
        </w:rPr>
      </w:pPr>
      <w:r w:rsidRPr="005B4E1B">
        <w:rPr>
          <w:color w:val="auto"/>
          <w:szCs w:val="28"/>
        </w:rPr>
        <w:t>Запас воды в снежном покрове определен как слой воды, который образовался бы на поверхности земли, если бы снежный покров полностью растаял (Справочник, 1969).</w:t>
      </w:r>
    </w:p>
    <w:bookmarkEnd w:id="10"/>
    <w:bookmarkEnd w:id="11"/>
    <w:bookmarkEnd w:id="12"/>
    <w:p w:rsidR="00C52EB2" w:rsidRPr="005B4E1B" w:rsidRDefault="00C52EB2" w:rsidP="00B659CA">
      <w:pPr>
        <w:spacing w:line="360" w:lineRule="auto"/>
        <w:ind w:firstLine="709"/>
        <w:rPr>
          <w:bCs/>
          <w:color w:val="auto"/>
          <w:szCs w:val="28"/>
        </w:rPr>
      </w:pPr>
      <w:r w:rsidRPr="005B4E1B">
        <w:rPr>
          <w:bCs/>
          <w:color w:val="auto"/>
          <w:szCs w:val="28"/>
        </w:rPr>
        <w:t>Для характеристики климата использованы данные Росгидромета, опубликованные в Справочнике по климату СССР (1969), а также на официальном сайте http://www.meteo.ru/ в разделе Специализированные массивы. Список основных станций на территории</w:t>
      </w:r>
      <w:r w:rsidR="00822DCE" w:rsidRPr="005B4E1B">
        <w:rPr>
          <w:bCs/>
          <w:color w:val="auto"/>
          <w:szCs w:val="28"/>
        </w:rPr>
        <w:t xml:space="preserve"> бассейн приводится в таблице </w:t>
      </w:r>
      <w:r w:rsidRPr="005B4E1B">
        <w:rPr>
          <w:bCs/>
          <w:color w:val="auto"/>
          <w:szCs w:val="28"/>
        </w:rPr>
        <w:t>1.</w:t>
      </w:r>
    </w:p>
    <w:p w:rsidR="00C52EB2" w:rsidRPr="00732D6B" w:rsidRDefault="00822DCE" w:rsidP="006719E8">
      <w:pPr>
        <w:pageBreakBefore/>
        <w:spacing w:before="240" w:after="120" w:line="360" w:lineRule="auto"/>
        <w:ind w:left="-113"/>
        <w:rPr>
          <w:color w:val="auto"/>
          <w:sz w:val="27"/>
          <w:szCs w:val="27"/>
        </w:rPr>
      </w:pPr>
      <w:r w:rsidRPr="00732D6B">
        <w:rPr>
          <w:color w:val="auto"/>
          <w:sz w:val="27"/>
          <w:szCs w:val="27"/>
        </w:rPr>
        <w:t xml:space="preserve">Таблица </w:t>
      </w:r>
      <w:r w:rsidR="00C52EB2" w:rsidRPr="00732D6B">
        <w:rPr>
          <w:color w:val="auto"/>
          <w:sz w:val="27"/>
          <w:szCs w:val="27"/>
        </w:rPr>
        <w:t>1 – Параметры метеостанций на территории бассейна р. </w:t>
      </w:r>
      <w:r w:rsidR="006B10BF" w:rsidRPr="00732D6B">
        <w:rPr>
          <w:color w:val="auto"/>
          <w:sz w:val="27"/>
          <w:szCs w:val="27"/>
        </w:rPr>
        <w:t xml:space="preserve">Нижняя Таймыра </w:t>
      </w:r>
      <w:r w:rsidR="00C52EB2" w:rsidRPr="00732D6B">
        <w:rPr>
          <w:color w:val="auto"/>
          <w:sz w:val="27"/>
          <w:szCs w:val="27"/>
        </w:rPr>
        <w:t xml:space="preserve">по: </w:t>
      </w:r>
      <w:r w:rsidR="00C52EB2" w:rsidRPr="00732D6B">
        <w:rPr>
          <w:bCs/>
          <w:color w:val="auto"/>
          <w:sz w:val="27"/>
          <w:szCs w:val="27"/>
        </w:rPr>
        <w:t>http://www.meteo.ru/</w:t>
      </w: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0"/>
        <w:gridCol w:w="1108"/>
        <w:gridCol w:w="2126"/>
        <w:gridCol w:w="1134"/>
        <w:gridCol w:w="1134"/>
        <w:gridCol w:w="1559"/>
        <w:gridCol w:w="1701"/>
      </w:tblGrid>
      <w:tr w:rsidR="00FF0B9F" w:rsidRPr="00732D6B" w:rsidTr="00271D99">
        <w:trPr>
          <w:tblHeader/>
          <w:jc w:val="center"/>
        </w:trPr>
        <w:tc>
          <w:tcPr>
            <w:tcW w:w="560" w:type="dxa"/>
            <w:vMerge w:val="restart"/>
          </w:tcPr>
          <w:p w:rsidR="00C52EB2" w:rsidRPr="005B4E1B" w:rsidRDefault="00C52EB2" w:rsidP="00517F20">
            <w:pPr>
              <w:jc w:val="center"/>
              <w:rPr>
                <w:color w:val="auto"/>
                <w:sz w:val="24"/>
              </w:rPr>
            </w:pPr>
            <w:r w:rsidRPr="005B4E1B">
              <w:rPr>
                <w:color w:val="auto"/>
                <w:sz w:val="24"/>
              </w:rPr>
              <w:t>№</w:t>
            </w:r>
          </w:p>
          <w:p w:rsidR="00C52EB2" w:rsidRPr="005B4E1B" w:rsidRDefault="00C52EB2" w:rsidP="00517F20">
            <w:pPr>
              <w:jc w:val="center"/>
              <w:rPr>
                <w:color w:val="auto"/>
                <w:sz w:val="24"/>
              </w:rPr>
            </w:pPr>
            <w:proofErr w:type="spellStart"/>
            <w:proofErr w:type="gramStart"/>
            <w:r w:rsidRPr="005B4E1B">
              <w:rPr>
                <w:color w:val="auto"/>
                <w:sz w:val="24"/>
              </w:rPr>
              <w:t>п</w:t>
            </w:r>
            <w:proofErr w:type="spellEnd"/>
            <w:proofErr w:type="gramEnd"/>
            <w:r w:rsidRPr="005B4E1B">
              <w:rPr>
                <w:color w:val="auto"/>
                <w:sz w:val="24"/>
              </w:rPr>
              <w:t>/</w:t>
            </w:r>
            <w:proofErr w:type="spellStart"/>
            <w:r w:rsidRPr="005B4E1B">
              <w:rPr>
                <w:color w:val="auto"/>
                <w:sz w:val="24"/>
              </w:rPr>
              <w:t>п</w:t>
            </w:r>
            <w:proofErr w:type="spellEnd"/>
          </w:p>
        </w:tc>
        <w:tc>
          <w:tcPr>
            <w:tcW w:w="1108" w:type="dxa"/>
            <w:vMerge w:val="restart"/>
          </w:tcPr>
          <w:p w:rsidR="00C52EB2" w:rsidRPr="005B4E1B" w:rsidRDefault="00C52EB2" w:rsidP="00517F20">
            <w:pPr>
              <w:jc w:val="center"/>
              <w:rPr>
                <w:color w:val="auto"/>
                <w:sz w:val="24"/>
              </w:rPr>
            </w:pPr>
            <w:r w:rsidRPr="005B4E1B">
              <w:rPr>
                <w:color w:val="auto"/>
                <w:sz w:val="24"/>
              </w:rPr>
              <w:t>Индекс ВМО</w:t>
            </w:r>
          </w:p>
        </w:tc>
        <w:tc>
          <w:tcPr>
            <w:tcW w:w="2126" w:type="dxa"/>
            <w:vMerge w:val="restart"/>
          </w:tcPr>
          <w:p w:rsidR="00C52EB2" w:rsidRPr="005B4E1B" w:rsidRDefault="00C52EB2" w:rsidP="00517F20">
            <w:pPr>
              <w:pStyle w:val="afc"/>
              <w:spacing w:before="0" w:beforeAutospacing="0" w:after="0" w:afterAutospacing="0"/>
              <w:jc w:val="center"/>
            </w:pPr>
            <w:r w:rsidRPr="005B4E1B">
              <w:t>Наименование станции</w:t>
            </w:r>
          </w:p>
        </w:tc>
        <w:tc>
          <w:tcPr>
            <w:tcW w:w="2268" w:type="dxa"/>
            <w:gridSpan w:val="2"/>
          </w:tcPr>
          <w:p w:rsidR="00C52EB2" w:rsidRPr="005B4E1B" w:rsidRDefault="00C52EB2" w:rsidP="00517F20">
            <w:pPr>
              <w:pStyle w:val="afc"/>
              <w:spacing w:before="0" w:beforeAutospacing="0" w:after="0" w:afterAutospacing="0"/>
              <w:jc w:val="center"/>
            </w:pPr>
            <w:r w:rsidRPr="005B4E1B">
              <w:t>Координаты станции</w:t>
            </w:r>
          </w:p>
        </w:tc>
        <w:tc>
          <w:tcPr>
            <w:tcW w:w="1559" w:type="dxa"/>
            <w:vMerge w:val="restart"/>
          </w:tcPr>
          <w:p w:rsidR="00C52EB2" w:rsidRPr="005B4E1B" w:rsidRDefault="00C52EB2" w:rsidP="00517F20">
            <w:pPr>
              <w:pStyle w:val="afc"/>
              <w:spacing w:before="0" w:beforeAutospacing="0" w:after="0" w:afterAutospacing="0"/>
              <w:jc w:val="center"/>
            </w:pPr>
            <w:r w:rsidRPr="005B4E1B">
              <w:t>Высота</w:t>
            </w:r>
          </w:p>
          <w:p w:rsidR="00C52EB2" w:rsidRPr="005B4E1B" w:rsidRDefault="00C52EB2" w:rsidP="00517F20">
            <w:pPr>
              <w:pStyle w:val="afc"/>
              <w:spacing w:before="0" w:beforeAutospacing="0" w:after="0" w:afterAutospacing="0"/>
              <w:jc w:val="center"/>
            </w:pPr>
            <w:proofErr w:type="spellStart"/>
            <w:r w:rsidRPr="005B4E1B">
              <w:t>метеоплощадки</w:t>
            </w:r>
            <w:proofErr w:type="spellEnd"/>
          </w:p>
        </w:tc>
        <w:tc>
          <w:tcPr>
            <w:tcW w:w="1701" w:type="dxa"/>
            <w:vMerge w:val="restart"/>
          </w:tcPr>
          <w:p w:rsidR="00C52EB2" w:rsidRPr="005B4E1B" w:rsidRDefault="00C52EB2" w:rsidP="00517F20">
            <w:pPr>
              <w:pStyle w:val="afc"/>
              <w:spacing w:before="0" w:beforeAutospacing="0" w:after="0" w:afterAutospacing="0"/>
              <w:jc w:val="center"/>
            </w:pPr>
            <w:r w:rsidRPr="005B4E1B">
              <w:t>Начало</w:t>
            </w:r>
          </w:p>
          <w:p w:rsidR="00C52EB2" w:rsidRPr="005B4E1B" w:rsidRDefault="00C52EB2" w:rsidP="00517F20">
            <w:pPr>
              <w:pStyle w:val="afc"/>
              <w:spacing w:before="0" w:beforeAutospacing="0" w:after="0" w:afterAutospacing="0"/>
              <w:jc w:val="center"/>
            </w:pPr>
            <w:r w:rsidRPr="005B4E1B">
              <w:t>наблюдений</w:t>
            </w:r>
          </w:p>
        </w:tc>
      </w:tr>
      <w:tr w:rsidR="00FF0B9F" w:rsidRPr="00732D6B" w:rsidTr="00271D99">
        <w:trPr>
          <w:tblHeader/>
          <w:jc w:val="center"/>
        </w:trPr>
        <w:tc>
          <w:tcPr>
            <w:tcW w:w="560" w:type="dxa"/>
            <w:vMerge/>
          </w:tcPr>
          <w:p w:rsidR="00C52EB2" w:rsidRPr="005B4E1B" w:rsidRDefault="00C52EB2" w:rsidP="00517F20">
            <w:pPr>
              <w:jc w:val="right"/>
              <w:rPr>
                <w:color w:val="auto"/>
                <w:sz w:val="24"/>
              </w:rPr>
            </w:pPr>
          </w:p>
        </w:tc>
        <w:tc>
          <w:tcPr>
            <w:tcW w:w="1108" w:type="dxa"/>
            <w:vMerge/>
          </w:tcPr>
          <w:p w:rsidR="00C52EB2" w:rsidRPr="005B4E1B" w:rsidRDefault="00C52EB2" w:rsidP="00517F20">
            <w:pPr>
              <w:jc w:val="right"/>
              <w:rPr>
                <w:color w:val="auto"/>
                <w:sz w:val="24"/>
              </w:rPr>
            </w:pPr>
          </w:p>
        </w:tc>
        <w:tc>
          <w:tcPr>
            <w:tcW w:w="2126" w:type="dxa"/>
            <w:vMerge/>
          </w:tcPr>
          <w:p w:rsidR="00C52EB2" w:rsidRPr="005B4E1B" w:rsidRDefault="00C52EB2" w:rsidP="00517F20">
            <w:pPr>
              <w:rPr>
                <w:b/>
                <w:bCs/>
                <w:color w:val="auto"/>
                <w:sz w:val="24"/>
              </w:rPr>
            </w:pPr>
          </w:p>
        </w:tc>
        <w:tc>
          <w:tcPr>
            <w:tcW w:w="1134" w:type="dxa"/>
          </w:tcPr>
          <w:p w:rsidR="00C52EB2" w:rsidRPr="005B4E1B" w:rsidRDefault="00C52EB2" w:rsidP="00517F20">
            <w:pPr>
              <w:jc w:val="center"/>
              <w:rPr>
                <w:color w:val="auto"/>
                <w:sz w:val="24"/>
              </w:rPr>
            </w:pPr>
            <w:r w:rsidRPr="005B4E1B">
              <w:rPr>
                <w:color w:val="auto"/>
                <w:sz w:val="24"/>
              </w:rPr>
              <w:t>широта</w:t>
            </w:r>
          </w:p>
        </w:tc>
        <w:tc>
          <w:tcPr>
            <w:tcW w:w="1134" w:type="dxa"/>
          </w:tcPr>
          <w:p w:rsidR="00C52EB2" w:rsidRPr="005B4E1B" w:rsidRDefault="00C52EB2" w:rsidP="00517F20">
            <w:pPr>
              <w:jc w:val="center"/>
              <w:rPr>
                <w:color w:val="auto"/>
                <w:sz w:val="24"/>
              </w:rPr>
            </w:pPr>
            <w:r w:rsidRPr="005B4E1B">
              <w:rPr>
                <w:color w:val="auto"/>
                <w:sz w:val="24"/>
              </w:rPr>
              <w:t>долгота</w:t>
            </w:r>
          </w:p>
        </w:tc>
        <w:tc>
          <w:tcPr>
            <w:tcW w:w="1559" w:type="dxa"/>
            <w:vMerge/>
          </w:tcPr>
          <w:p w:rsidR="00C52EB2" w:rsidRPr="005B4E1B" w:rsidRDefault="00C52EB2" w:rsidP="00517F20">
            <w:pPr>
              <w:jc w:val="right"/>
              <w:rPr>
                <w:color w:val="auto"/>
                <w:sz w:val="24"/>
              </w:rPr>
            </w:pPr>
          </w:p>
        </w:tc>
        <w:tc>
          <w:tcPr>
            <w:tcW w:w="1701" w:type="dxa"/>
            <w:vMerge/>
          </w:tcPr>
          <w:p w:rsidR="00C52EB2" w:rsidRPr="005B4E1B" w:rsidRDefault="00C52EB2" w:rsidP="00517F20">
            <w:pPr>
              <w:jc w:val="center"/>
              <w:rPr>
                <w:color w:val="auto"/>
                <w:sz w:val="24"/>
              </w:rPr>
            </w:pPr>
          </w:p>
        </w:tc>
      </w:tr>
      <w:tr w:rsidR="00FF0B9F" w:rsidRPr="00732D6B" w:rsidTr="00271D99">
        <w:trPr>
          <w:jc w:val="center"/>
        </w:trPr>
        <w:tc>
          <w:tcPr>
            <w:tcW w:w="560" w:type="dxa"/>
          </w:tcPr>
          <w:p w:rsidR="00C52EB2" w:rsidRPr="005B4E1B" w:rsidRDefault="00C52EB2" w:rsidP="00517F20">
            <w:pPr>
              <w:rPr>
                <w:color w:val="auto"/>
                <w:sz w:val="24"/>
              </w:rPr>
            </w:pPr>
            <w:r w:rsidRPr="005B4E1B">
              <w:rPr>
                <w:color w:val="auto"/>
                <w:sz w:val="24"/>
              </w:rPr>
              <w:t>1</w:t>
            </w:r>
          </w:p>
        </w:tc>
        <w:tc>
          <w:tcPr>
            <w:tcW w:w="1108" w:type="dxa"/>
          </w:tcPr>
          <w:p w:rsidR="00C52EB2" w:rsidRPr="005B4E1B" w:rsidRDefault="00C52EB2" w:rsidP="00517F20">
            <w:pPr>
              <w:rPr>
                <w:color w:val="auto"/>
                <w:sz w:val="24"/>
              </w:rPr>
            </w:pPr>
            <w:r w:rsidRPr="005B4E1B">
              <w:rPr>
                <w:color w:val="auto"/>
                <w:sz w:val="24"/>
              </w:rPr>
              <w:t>20476</w:t>
            </w:r>
          </w:p>
        </w:tc>
        <w:tc>
          <w:tcPr>
            <w:tcW w:w="2126" w:type="dxa"/>
          </w:tcPr>
          <w:p w:rsidR="00C52EB2" w:rsidRPr="005B4E1B" w:rsidRDefault="00FF0B9F" w:rsidP="00517F20">
            <w:pPr>
              <w:rPr>
                <w:bCs/>
                <w:color w:val="auto"/>
                <w:sz w:val="24"/>
              </w:rPr>
            </w:pPr>
            <w:proofErr w:type="spellStart"/>
            <w:r w:rsidRPr="005B4E1B">
              <w:rPr>
                <w:bCs/>
                <w:color w:val="auto"/>
                <w:sz w:val="24"/>
              </w:rPr>
              <w:t>Голомянский</w:t>
            </w:r>
            <w:proofErr w:type="spellEnd"/>
          </w:p>
        </w:tc>
        <w:tc>
          <w:tcPr>
            <w:tcW w:w="1134" w:type="dxa"/>
          </w:tcPr>
          <w:p w:rsidR="00C52EB2" w:rsidRPr="005B4E1B" w:rsidRDefault="00FF0B9F" w:rsidP="00517F20">
            <w:pPr>
              <w:jc w:val="center"/>
              <w:rPr>
                <w:color w:val="auto"/>
                <w:sz w:val="24"/>
              </w:rPr>
            </w:pPr>
            <w:r w:rsidRPr="005B4E1B">
              <w:rPr>
                <w:color w:val="auto"/>
                <w:sz w:val="24"/>
              </w:rPr>
              <w:t>79° 33</w:t>
            </w:r>
            <w:r w:rsidR="00CB49A5" w:rsidRPr="005B4E1B">
              <w:rPr>
                <w:color w:val="auto"/>
                <w:sz w:val="24"/>
              </w:rPr>
              <w:t>'</w:t>
            </w:r>
          </w:p>
        </w:tc>
        <w:tc>
          <w:tcPr>
            <w:tcW w:w="1134" w:type="dxa"/>
          </w:tcPr>
          <w:p w:rsidR="00C52EB2" w:rsidRPr="005B4E1B" w:rsidRDefault="00FF0B9F" w:rsidP="00517F20">
            <w:pPr>
              <w:jc w:val="center"/>
              <w:rPr>
                <w:color w:val="auto"/>
                <w:sz w:val="24"/>
              </w:rPr>
            </w:pPr>
            <w:r w:rsidRPr="005B4E1B">
              <w:rPr>
                <w:color w:val="auto"/>
                <w:sz w:val="24"/>
              </w:rPr>
              <w:t>90° 37</w:t>
            </w:r>
            <w:r w:rsidR="00CB49A5" w:rsidRPr="005B4E1B">
              <w:rPr>
                <w:color w:val="auto"/>
                <w:sz w:val="24"/>
              </w:rPr>
              <w:t>'</w:t>
            </w:r>
          </w:p>
        </w:tc>
        <w:tc>
          <w:tcPr>
            <w:tcW w:w="1559" w:type="dxa"/>
          </w:tcPr>
          <w:p w:rsidR="00C52EB2" w:rsidRPr="005B4E1B" w:rsidRDefault="00FF0B9F" w:rsidP="00517F20">
            <w:pPr>
              <w:jc w:val="center"/>
              <w:rPr>
                <w:color w:val="auto"/>
                <w:sz w:val="24"/>
              </w:rPr>
            </w:pPr>
            <w:r w:rsidRPr="005B4E1B">
              <w:rPr>
                <w:color w:val="auto"/>
                <w:sz w:val="24"/>
              </w:rPr>
              <w:t>7</w:t>
            </w:r>
          </w:p>
        </w:tc>
        <w:tc>
          <w:tcPr>
            <w:tcW w:w="1701" w:type="dxa"/>
          </w:tcPr>
          <w:p w:rsidR="00C52EB2" w:rsidRPr="005B4E1B" w:rsidRDefault="00C52EB2" w:rsidP="00517F20">
            <w:pPr>
              <w:jc w:val="center"/>
              <w:rPr>
                <w:color w:val="auto"/>
                <w:sz w:val="24"/>
              </w:rPr>
            </w:pPr>
            <w:r w:rsidRPr="005B4E1B">
              <w:rPr>
                <w:color w:val="auto"/>
                <w:sz w:val="24"/>
              </w:rPr>
              <w:t>1940</w:t>
            </w:r>
          </w:p>
        </w:tc>
      </w:tr>
      <w:tr w:rsidR="00FF0B9F" w:rsidRPr="00732D6B" w:rsidTr="00271D99">
        <w:trPr>
          <w:jc w:val="center"/>
        </w:trPr>
        <w:tc>
          <w:tcPr>
            <w:tcW w:w="560" w:type="dxa"/>
          </w:tcPr>
          <w:p w:rsidR="00C52EB2" w:rsidRPr="005B4E1B" w:rsidRDefault="00C52EB2" w:rsidP="00517F20">
            <w:pPr>
              <w:rPr>
                <w:color w:val="auto"/>
                <w:sz w:val="24"/>
              </w:rPr>
            </w:pPr>
            <w:r w:rsidRPr="005B4E1B">
              <w:rPr>
                <w:color w:val="auto"/>
                <w:sz w:val="24"/>
              </w:rPr>
              <w:t>2</w:t>
            </w:r>
          </w:p>
        </w:tc>
        <w:tc>
          <w:tcPr>
            <w:tcW w:w="1108" w:type="dxa"/>
          </w:tcPr>
          <w:p w:rsidR="00C52EB2" w:rsidRPr="005B4E1B" w:rsidRDefault="00C52EB2" w:rsidP="00517F20">
            <w:pPr>
              <w:rPr>
                <w:color w:val="auto"/>
                <w:sz w:val="24"/>
              </w:rPr>
            </w:pPr>
            <w:r w:rsidRPr="005B4E1B">
              <w:rPr>
                <w:color w:val="auto"/>
                <w:sz w:val="24"/>
              </w:rPr>
              <w:t>20674</w:t>
            </w:r>
          </w:p>
        </w:tc>
        <w:tc>
          <w:tcPr>
            <w:tcW w:w="2126" w:type="dxa"/>
          </w:tcPr>
          <w:p w:rsidR="00C52EB2" w:rsidRPr="005B4E1B" w:rsidRDefault="00FF0B9F" w:rsidP="00517F20">
            <w:pPr>
              <w:rPr>
                <w:bCs/>
                <w:color w:val="auto"/>
                <w:sz w:val="24"/>
              </w:rPr>
            </w:pPr>
            <w:r w:rsidRPr="005B4E1B">
              <w:rPr>
                <w:bCs/>
                <w:color w:val="auto"/>
                <w:sz w:val="24"/>
              </w:rPr>
              <w:t>Русский</w:t>
            </w:r>
          </w:p>
        </w:tc>
        <w:tc>
          <w:tcPr>
            <w:tcW w:w="1134" w:type="dxa"/>
          </w:tcPr>
          <w:p w:rsidR="00C52EB2" w:rsidRPr="005B4E1B" w:rsidRDefault="00FF0B9F" w:rsidP="00517F20">
            <w:pPr>
              <w:jc w:val="center"/>
              <w:rPr>
                <w:color w:val="auto"/>
                <w:sz w:val="24"/>
              </w:rPr>
            </w:pPr>
            <w:r w:rsidRPr="005B4E1B">
              <w:rPr>
                <w:color w:val="auto"/>
                <w:sz w:val="24"/>
              </w:rPr>
              <w:t>77° 10</w:t>
            </w:r>
            <w:r w:rsidR="00CB49A5" w:rsidRPr="005B4E1B">
              <w:rPr>
                <w:color w:val="auto"/>
                <w:sz w:val="24"/>
              </w:rPr>
              <w:t>'</w:t>
            </w:r>
          </w:p>
        </w:tc>
        <w:tc>
          <w:tcPr>
            <w:tcW w:w="1134" w:type="dxa"/>
          </w:tcPr>
          <w:p w:rsidR="00C52EB2" w:rsidRPr="005B4E1B" w:rsidRDefault="00FF0B9F" w:rsidP="00517F20">
            <w:pPr>
              <w:jc w:val="center"/>
              <w:rPr>
                <w:color w:val="auto"/>
                <w:sz w:val="24"/>
              </w:rPr>
            </w:pPr>
            <w:r w:rsidRPr="005B4E1B">
              <w:rPr>
                <w:color w:val="auto"/>
                <w:sz w:val="24"/>
              </w:rPr>
              <w:t>96° 26</w:t>
            </w:r>
            <w:r w:rsidR="00CB49A5" w:rsidRPr="005B4E1B">
              <w:rPr>
                <w:color w:val="auto"/>
                <w:sz w:val="24"/>
              </w:rPr>
              <w:t>'</w:t>
            </w:r>
          </w:p>
        </w:tc>
        <w:tc>
          <w:tcPr>
            <w:tcW w:w="1559" w:type="dxa"/>
          </w:tcPr>
          <w:p w:rsidR="00C52EB2" w:rsidRPr="005B4E1B" w:rsidRDefault="00FF0B9F" w:rsidP="00517F20">
            <w:pPr>
              <w:jc w:val="center"/>
              <w:rPr>
                <w:color w:val="auto"/>
                <w:sz w:val="24"/>
              </w:rPr>
            </w:pPr>
            <w:r w:rsidRPr="005B4E1B">
              <w:rPr>
                <w:color w:val="auto"/>
                <w:sz w:val="24"/>
              </w:rPr>
              <w:t>12</w:t>
            </w:r>
          </w:p>
        </w:tc>
        <w:tc>
          <w:tcPr>
            <w:tcW w:w="1701" w:type="dxa"/>
          </w:tcPr>
          <w:p w:rsidR="00C52EB2" w:rsidRPr="005B4E1B" w:rsidRDefault="00C52EB2" w:rsidP="00FF0B9F">
            <w:pPr>
              <w:jc w:val="center"/>
              <w:rPr>
                <w:color w:val="auto"/>
                <w:sz w:val="24"/>
              </w:rPr>
            </w:pPr>
            <w:r w:rsidRPr="005B4E1B">
              <w:rPr>
                <w:color w:val="auto"/>
                <w:sz w:val="24"/>
              </w:rPr>
              <w:t>19</w:t>
            </w:r>
            <w:r w:rsidR="00FF0B9F" w:rsidRPr="005B4E1B">
              <w:rPr>
                <w:color w:val="auto"/>
                <w:sz w:val="24"/>
              </w:rPr>
              <w:t>40</w:t>
            </w:r>
          </w:p>
        </w:tc>
      </w:tr>
      <w:tr w:rsidR="00FF0B9F" w:rsidRPr="00732D6B" w:rsidTr="00271D99">
        <w:trPr>
          <w:jc w:val="center"/>
        </w:trPr>
        <w:tc>
          <w:tcPr>
            <w:tcW w:w="560" w:type="dxa"/>
          </w:tcPr>
          <w:p w:rsidR="00C52EB2" w:rsidRPr="005B4E1B" w:rsidRDefault="00C52EB2" w:rsidP="00517F20">
            <w:pPr>
              <w:rPr>
                <w:color w:val="auto"/>
                <w:sz w:val="24"/>
              </w:rPr>
            </w:pPr>
            <w:r w:rsidRPr="005B4E1B">
              <w:rPr>
                <w:color w:val="auto"/>
                <w:sz w:val="24"/>
              </w:rPr>
              <w:t>3</w:t>
            </w:r>
          </w:p>
        </w:tc>
        <w:tc>
          <w:tcPr>
            <w:tcW w:w="1108" w:type="dxa"/>
          </w:tcPr>
          <w:p w:rsidR="00C52EB2" w:rsidRPr="005B4E1B" w:rsidRDefault="00C52EB2" w:rsidP="00517F20">
            <w:pPr>
              <w:rPr>
                <w:color w:val="auto"/>
                <w:sz w:val="24"/>
              </w:rPr>
            </w:pPr>
            <w:r w:rsidRPr="005B4E1B">
              <w:rPr>
                <w:color w:val="auto"/>
                <w:sz w:val="24"/>
              </w:rPr>
              <w:t>20891</w:t>
            </w:r>
          </w:p>
        </w:tc>
        <w:tc>
          <w:tcPr>
            <w:tcW w:w="2126" w:type="dxa"/>
          </w:tcPr>
          <w:p w:rsidR="00C52EB2" w:rsidRPr="005B4E1B" w:rsidRDefault="00FF0B9F" w:rsidP="00517F20">
            <w:pPr>
              <w:rPr>
                <w:bCs/>
                <w:color w:val="auto"/>
                <w:sz w:val="24"/>
              </w:rPr>
            </w:pPr>
            <w:proofErr w:type="spellStart"/>
            <w:r w:rsidRPr="005B4E1B">
              <w:rPr>
                <w:bCs/>
                <w:color w:val="auto"/>
                <w:sz w:val="24"/>
              </w:rPr>
              <w:t>им.Е.К.Федорова</w:t>
            </w:r>
            <w:proofErr w:type="gramStart"/>
            <w:r w:rsidRPr="005B4E1B">
              <w:rPr>
                <w:bCs/>
                <w:color w:val="auto"/>
                <w:sz w:val="24"/>
              </w:rPr>
              <w:t>.Г</w:t>
            </w:r>
            <w:proofErr w:type="gramEnd"/>
            <w:r w:rsidRPr="005B4E1B">
              <w:rPr>
                <w:bCs/>
                <w:color w:val="auto"/>
                <w:sz w:val="24"/>
              </w:rPr>
              <w:t>МО</w:t>
            </w:r>
            <w:proofErr w:type="spellEnd"/>
          </w:p>
        </w:tc>
        <w:tc>
          <w:tcPr>
            <w:tcW w:w="1134" w:type="dxa"/>
          </w:tcPr>
          <w:p w:rsidR="00C52EB2" w:rsidRPr="005B4E1B" w:rsidRDefault="00FF0B9F" w:rsidP="00517F20">
            <w:pPr>
              <w:jc w:val="center"/>
              <w:rPr>
                <w:color w:val="auto"/>
                <w:sz w:val="24"/>
              </w:rPr>
            </w:pPr>
            <w:r w:rsidRPr="005B4E1B">
              <w:rPr>
                <w:color w:val="auto"/>
                <w:sz w:val="24"/>
              </w:rPr>
              <w:t>77° 43</w:t>
            </w:r>
            <w:r w:rsidR="00CB49A5" w:rsidRPr="005B4E1B">
              <w:rPr>
                <w:color w:val="auto"/>
                <w:sz w:val="24"/>
              </w:rPr>
              <w:t>'</w:t>
            </w:r>
          </w:p>
        </w:tc>
        <w:tc>
          <w:tcPr>
            <w:tcW w:w="1134" w:type="dxa"/>
          </w:tcPr>
          <w:p w:rsidR="00C52EB2" w:rsidRPr="005B4E1B" w:rsidRDefault="00FF0B9F" w:rsidP="00517F20">
            <w:pPr>
              <w:jc w:val="center"/>
              <w:rPr>
                <w:color w:val="auto"/>
                <w:sz w:val="24"/>
              </w:rPr>
            </w:pPr>
            <w:r w:rsidRPr="005B4E1B">
              <w:rPr>
                <w:color w:val="auto"/>
                <w:sz w:val="24"/>
              </w:rPr>
              <w:t>104° 18</w:t>
            </w:r>
            <w:r w:rsidR="00CB49A5" w:rsidRPr="005B4E1B">
              <w:rPr>
                <w:color w:val="auto"/>
                <w:sz w:val="24"/>
              </w:rPr>
              <w:t>'</w:t>
            </w:r>
          </w:p>
        </w:tc>
        <w:tc>
          <w:tcPr>
            <w:tcW w:w="1559" w:type="dxa"/>
          </w:tcPr>
          <w:p w:rsidR="00C52EB2" w:rsidRPr="005B4E1B" w:rsidRDefault="00C52EB2" w:rsidP="00517F20">
            <w:pPr>
              <w:jc w:val="center"/>
              <w:rPr>
                <w:color w:val="auto"/>
                <w:sz w:val="24"/>
              </w:rPr>
            </w:pPr>
            <w:r w:rsidRPr="005B4E1B">
              <w:rPr>
                <w:color w:val="auto"/>
                <w:sz w:val="24"/>
              </w:rPr>
              <w:t>31</w:t>
            </w:r>
          </w:p>
        </w:tc>
        <w:tc>
          <w:tcPr>
            <w:tcW w:w="1701" w:type="dxa"/>
          </w:tcPr>
          <w:p w:rsidR="00C52EB2" w:rsidRPr="005B4E1B" w:rsidRDefault="00C52EB2" w:rsidP="00FF0B9F">
            <w:pPr>
              <w:jc w:val="center"/>
              <w:rPr>
                <w:color w:val="auto"/>
                <w:sz w:val="24"/>
              </w:rPr>
            </w:pPr>
            <w:r w:rsidRPr="005B4E1B">
              <w:rPr>
                <w:color w:val="auto"/>
                <w:sz w:val="24"/>
              </w:rPr>
              <w:t>19</w:t>
            </w:r>
            <w:r w:rsidR="00FF0B9F" w:rsidRPr="005B4E1B">
              <w:rPr>
                <w:color w:val="auto"/>
                <w:sz w:val="24"/>
              </w:rPr>
              <w:t>32</w:t>
            </w:r>
          </w:p>
        </w:tc>
      </w:tr>
    </w:tbl>
    <w:p w:rsidR="00C52EB2" w:rsidRPr="00732D6B" w:rsidRDefault="00C52EB2" w:rsidP="00C52EB2">
      <w:pPr>
        <w:rPr>
          <w:color w:val="auto"/>
          <w:sz w:val="27"/>
          <w:szCs w:val="27"/>
        </w:rPr>
      </w:pPr>
    </w:p>
    <w:p w:rsidR="001A522B" w:rsidRPr="005B4E1B" w:rsidRDefault="001A522B" w:rsidP="007570A2">
      <w:pPr>
        <w:pStyle w:val="2"/>
        <w:spacing w:before="240" w:after="120" w:line="360" w:lineRule="auto"/>
        <w:jc w:val="center"/>
        <w:rPr>
          <w:rFonts w:ascii="Times New Roman" w:hAnsi="Times New Roman"/>
          <w:color w:val="auto"/>
          <w:sz w:val="28"/>
          <w:szCs w:val="28"/>
        </w:rPr>
      </w:pPr>
      <w:bookmarkStart w:id="13" w:name="_Toc386614108"/>
      <w:r w:rsidRPr="005B4E1B">
        <w:rPr>
          <w:rFonts w:ascii="Times New Roman" w:hAnsi="Times New Roman"/>
          <w:color w:val="auto"/>
          <w:sz w:val="28"/>
          <w:szCs w:val="28"/>
        </w:rPr>
        <w:t>2.2 Административно-территориальное устройство</w:t>
      </w:r>
      <w:bookmarkEnd w:id="13"/>
    </w:p>
    <w:p w:rsidR="00E94310" w:rsidRPr="005B4E1B" w:rsidRDefault="00E94310" w:rsidP="006B585E">
      <w:pPr>
        <w:spacing w:line="360" w:lineRule="auto"/>
        <w:ind w:firstLine="709"/>
        <w:rPr>
          <w:color w:val="auto"/>
          <w:szCs w:val="28"/>
        </w:rPr>
      </w:pPr>
      <w:r w:rsidRPr="005B4E1B">
        <w:rPr>
          <w:bCs/>
          <w:color w:val="auto"/>
          <w:szCs w:val="28"/>
        </w:rPr>
        <w:t xml:space="preserve">Административно-территориальное устройство (деление) – </w:t>
      </w:r>
      <w:r w:rsidRPr="005B4E1B">
        <w:rPr>
          <w:color w:val="auto"/>
          <w:szCs w:val="28"/>
        </w:rPr>
        <w:t>разделение территории унитарного государства или субъектов федеративного государства на определенные части (Тихомиров, 1995).</w:t>
      </w:r>
    </w:p>
    <w:p w:rsidR="00E94310" w:rsidRPr="005B4E1B" w:rsidRDefault="00E94310" w:rsidP="006B585E">
      <w:pPr>
        <w:spacing w:line="360" w:lineRule="auto"/>
        <w:ind w:firstLine="709"/>
        <w:rPr>
          <w:color w:val="auto"/>
          <w:szCs w:val="28"/>
        </w:rPr>
      </w:pPr>
      <w:r w:rsidRPr="005B4E1B">
        <w:rPr>
          <w:color w:val="auto"/>
          <w:szCs w:val="28"/>
        </w:rPr>
        <w:t>Схема административно-территориального устройства бассейна р.</w:t>
      </w:r>
      <w:r w:rsidR="006060A5" w:rsidRPr="005B4E1B">
        <w:rPr>
          <w:color w:val="auto"/>
          <w:szCs w:val="28"/>
        </w:rPr>
        <w:t> </w:t>
      </w:r>
      <w:r w:rsidR="00AC6E6F" w:rsidRPr="005B4E1B">
        <w:rPr>
          <w:color w:val="auto"/>
          <w:szCs w:val="28"/>
        </w:rPr>
        <w:t>Нижняя</w:t>
      </w:r>
      <w:r w:rsidRPr="005B4E1B">
        <w:rPr>
          <w:color w:val="auto"/>
          <w:szCs w:val="28"/>
        </w:rPr>
        <w:t> Таймыра разработана на основе следующих данных официальных источников:</w:t>
      </w:r>
    </w:p>
    <w:p w:rsidR="00E94310" w:rsidRPr="005B4E1B" w:rsidRDefault="00E94310" w:rsidP="006B585E">
      <w:pPr>
        <w:numPr>
          <w:ilvl w:val="0"/>
          <w:numId w:val="6"/>
        </w:numPr>
        <w:tabs>
          <w:tab w:val="left" w:pos="993"/>
        </w:tabs>
        <w:spacing w:line="360" w:lineRule="auto"/>
        <w:ind w:left="0" w:firstLine="709"/>
        <w:rPr>
          <w:color w:val="auto"/>
          <w:szCs w:val="28"/>
        </w:rPr>
      </w:pPr>
      <w:r w:rsidRPr="005B4E1B">
        <w:rPr>
          <w:color w:val="auto"/>
          <w:szCs w:val="28"/>
        </w:rPr>
        <w:t xml:space="preserve">Границы бассейна р. </w:t>
      </w:r>
      <w:proofErr w:type="gramStart"/>
      <w:r w:rsidR="0076274F" w:rsidRPr="005B4E1B">
        <w:rPr>
          <w:color w:val="auto"/>
          <w:szCs w:val="28"/>
        </w:rPr>
        <w:t>Нижняя</w:t>
      </w:r>
      <w:proofErr w:type="gramEnd"/>
      <w:r w:rsidR="0076274F" w:rsidRPr="005B4E1B">
        <w:rPr>
          <w:color w:val="auto"/>
          <w:szCs w:val="28"/>
        </w:rPr>
        <w:t xml:space="preserve"> </w:t>
      </w:r>
      <w:r w:rsidRPr="005B4E1B">
        <w:rPr>
          <w:color w:val="auto"/>
          <w:szCs w:val="28"/>
        </w:rPr>
        <w:t xml:space="preserve">Таймыра и водохозяйственных участков (ВХУ) приведены </w:t>
      </w:r>
      <w:r w:rsidR="00E6741A" w:rsidRPr="005B4E1B">
        <w:rPr>
          <w:color w:val="auto"/>
          <w:szCs w:val="28"/>
        </w:rPr>
        <w:t>на основании</w:t>
      </w:r>
      <w:r w:rsidRPr="005B4E1B">
        <w:rPr>
          <w:color w:val="auto"/>
          <w:szCs w:val="28"/>
        </w:rPr>
        <w:t>:</w:t>
      </w:r>
    </w:p>
    <w:p w:rsidR="00E94310" w:rsidRPr="005B4E1B" w:rsidRDefault="00E94310" w:rsidP="006B585E">
      <w:pPr>
        <w:spacing w:line="360" w:lineRule="auto"/>
        <w:ind w:firstLine="709"/>
        <w:rPr>
          <w:color w:val="auto"/>
          <w:szCs w:val="28"/>
        </w:rPr>
      </w:pPr>
      <w:r w:rsidRPr="005B4E1B">
        <w:rPr>
          <w:color w:val="auto"/>
          <w:szCs w:val="28"/>
        </w:rPr>
        <w:t>Приказа МПР России от 11.10.2007 № 265 «Об утверждении границ бассейновых округов».</w:t>
      </w:r>
    </w:p>
    <w:p w:rsidR="00E94310" w:rsidRPr="005B4E1B" w:rsidRDefault="00E94310" w:rsidP="006B585E">
      <w:pPr>
        <w:spacing w:line="360" w:lineRule="auto"/>
        <w:ind w:firstLine="709"/>
        <w:rPr>
          <w:color w:val="auto"/>
          <w:szCs w:val="28"/>
        </w:rPr>
      </w:pPr>
      <w:r w:rsidRPr="005B4E1B">
        <w:rPr>
          <w:color w:val="auto"/>
          <w:szCs w:val="28"/>
        </w:rPr>
        <w:t>Приказа Федерального агентства водных ресурсов от 05.09.2007 № 173 «Об утверждении количества гидрографических единиц и их границ».</w:t>
      </w:r>
    </w:p>
    <w:p w:rsidR="00E94310" w:rsidRPr="005B4E1B" w:rsidRDefault="00E94310" w:rsidP="006B585E">
      <w:pPr>
        <w:spacing w:line="360" w:lineRule="auto"/>
        <w:ind w:firstLine="709"/>
        <w:rPr>
          <w:color w:val="auto"/>
          <w:szCs w:val="28"/>
        </w:rPr>
      </w:pPr>
      <w:r w:rsidRPr="005B4E1B">
        <w:rPr>
          <w:color w:val="auto"/>
          <w:szCs w:val="28"/>
        </w:rPr>
        <w:t>Приказ</w:t>
      </w:r>
      <w:r w:rsidR="00B00C5B" w:rsidRPr="005B4E1B">
        <w:rPr>
          <w:color w:val="auto"/>
          <w:szCs w:val="28"/>
        </w:rPr>
        <w:t>а</w:t>
      </w:r>
      <w:r w:rsidRPr="005B4E1B">
        <w:rPr>
          <w:color w:val="auto"/>
          <w:szCs w:val="28"/>
        </w:rPr>
        <w:t xml:space="preserve">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E94310" w:rsidRPr="005B4E1B" w:rsidRDefault="00E94310" w:rsidP="006B585E">
      <w:pPr>
        <w:spacing w:line="360" w:lineRule="auto"/>
        <w:ind w:firstLine="709"/>
        <w:rPr>
          <w:color w:val="auto"/>
          <w:szCs w:val="28"/>
        </w:rPr>
      </w:pPr>
      <w:r w:rsidRPr="005B4E1B">
        <w:rPr>
          <w:color w:val="auto"/>
          <w:szCs w:val="28"/>
        </w:rPr>
        <w:t>Также использована графическая информация Центра государственного регистра и кадастра (</w:t>
      </w:r>
      <w:hyperlink r:id="rId23" w:anchor="an" w:history="1">
        <w:r w:rsidRPr="005B4E1B">
          <w:rPr>
            <w:rStyle w:val="af7"/>
            <w:color w:val="auto"/>
            <w:szCs w:val="28"/>
          </w:rPr>
          <w:t>http://77.108.74.231/vdh/index.php#an</w:t>
        </w:r>
      </w:hyperlink>
      <w:r w:rsidRPr="005B4E1B">
        <w:rPr>
          <w:color w:val="auto"/>
          <w:szCs w:val="28"/>
        </w:rPr>
        <w:t>).</w:t>
      </w:r>
    </w:p>
    <w:p w:rsidR="00E94310" w:rsidRPr="005B4E1B" w:rsidRDefault="00E94310" w:rsidP="006B585E">
      <w:pPr>
        <w:numPr>
          <w:ilvl w:val="0"/>
          <w:numId w:val="6"/>
        </w:numPr>
        <w:tabs>
          <w:tab w:val="left" w:pos="993"/>
        </w:tabs>
        <w:spacing w:line="360" w:lineRule="auto"/>
        <w:ind w:left="0" w:firstLine="709"/>
        <w:rPr>
          <w:color w:val="auto"/>
          <w:szCs w:val="28"/>
        </w:rPr>
      </w:pPr>
      <w:r w:rsidRPr="005B4E1B">
        <w:rPr>
          <w:color w:val="auto"/>
          <w:szCs w:val="28"/>
        </w:rPr>
        <w:t>Границы, статус субъектов РФ, муниципальных образований, тип населенных пунктов определены в соответствии со следующими нормативными правовыми актами:</w:t>
      </w:r>
    </w:p>
    <w:p w:rsidR="00E94310" w:rsidRPr="005B4E1B" w:rsidRDefault="00E94310" w:rsidP="006B585E">
      <w:pPr>
        <w:tabs>
          <w:tab w:val="left" w:pos="993"/>
        </w:tabs>
        <w:spacing w:line="360" w:lineRule="auto"/>
        <w:ind w:firstLine="709"/>
        <w:rPr>
          <w:iCs/>
          <w:color w:val="auto"/>
          <w:szCs w:val="28"/>
        </w:rPr>
      </w:pPr>
      <w:r w:rsidRPr="005B4E1B">
        <w:rPr>
          <w:iCs/>
          <w:color w:val="auto"/>
          <w:szCs w:val="28"/>
        </w:rPr>
        <w:t>Конституция РФ (с поправками от 30 декабря 2008 г.), ст. 65</w:t>
      </w:r>
      <w:r w:rsidR="00E6741A" w:rsidRPr="005B4E1B">
        <w:rPr>
          <w:iCs/>
          <w:color w:val="auto"/>
          <w:szCs w:val="28"/>
        </w:rPr>
        <w:t>.</w:t>
      </w:r>
    </w:p>
    <w:p w:rsidR="00E94310" w:rsidRPr="005B4E1B" w:rsidRDefault="00E94310" w:rsidP="006B585E">
      <w:pPr>
        <w:tabs>
          <w:tab w:val="left" w:pos="993"/>
        </w:tabs>
        <w:spacing w:line="360" w:lineRule="auto"/>
        <w:ind w:firstLine="709"/>
        <w:rPr>
          <w:iCs/>
          <w:color w:val="auto"/>
          <w:szCs w:val="28"/>
        </w:rPr>
      </w:pPr>
      <w:r w:rsidRPr="005B4E1B">
        <w:rPr>
          <w:iCs/>
          <w:color w:val="auto"/>
          <w:szCs w:val="28"/>
        </w:rPr>
        <w:t>Федеральный конституционный закон от 14.10.2005 № 6-ФКЗ "Об образовании в составе Российской Федерации нового субъекта Российской Федерации в результате объединения Красноярского края, Таймырского (Долгано-Ненецкого) автономного округа и Эвенкийского автономного округа".</w:t>
      </w:r>
    </w:p>
    <w:p w:rsidR="00E94310" w:rsidRPr="005B4E1B" w:rsidRDefault="00E94310" w:rsidP="006B585E">
      <w:pPr>
        <w:tabs>
          <w:tab w:val="left" w:pos="993"/>
        </w:tabs>
        <w:spacing w:line="360" w:lineRule="auto"/>
        <w:ind w:firstLine="709"/>
        <w:rPr>
          <w:rStyle w:val="af5"/>
          <w:i w:val="0"/>
          <w:color w:val="auto"/>
          <w:szCs w:val="28"/>
        </w:rPr>
      </w:pPr>
      <w:r w:rsidRPr="005B4E1B">
        <w:rPr>
          <w:iCs/>
          <w:color w:val="auto"/>
          <w:szCs w:val="28"/>
        </w:rPr>
        <w:t>Законы Красноярского края, определяющие границы муниципальных образований</w:t>
      </w:r>
      <w:r w:rsidRPr="005B4E1B">
        <w:rPr>
          <w:color w:val="auto"/>
          <w:szCs w:val="28"/>
        </w:rPr>
        <w:t xml:space="preserve">, </w:t>
      </w:r>
      <w:r w:rsidRPr="005B4E1B">
        <w:rPr>
          <w:rStyle w:val="af5"/>
          <w:i w:val="0"/>
          <w:color w:val="auto"/>
          <w:szCs w:val="28"/>
        </w:rPr>
        <w:t>от 27.12.2000 № 13-1102, от 10.12.2004 № 12-2697, от 15.09.2004 № 438.</w:t>
      </w:r>
    </w:p>
    <w:p w:rsidR="00E94310" w:rsidRPr="005B4E1B" w:rsidRDefault="00E94310" w:rsidP="001A522B">
      <w:pPr>
        <w:spacing w:line="360" w:lineRule="auto"/>
        <w:ind w:firstLine="709"/>
        <w:rPr>
          <w:color w:val="auto"/>
          <w:szCs w:val="28"/>
        </w:rPr>
      </w:pPr>
      <w:r w:rsidRPr="005B4E1B">
        <w:rPr>
          <w:color w:val="auto"/>
          <w:szCs w:val="28"/>
        </w:rPr>
        <w:t xml:space="preserve">Площади муниципальных образований приведены согласно данным государственного статистического учета, предоставленным </w:t>
      </w:r>
      <w:proofErr w:type="spellStart"/>
      <w:r w:rsidRPr="005B4E1B">
        <w:rPr>
          <w:color w:val="auto"/>
          <w:szCs w:val="28"/>
        </w:rPr>
        <w:t>Красноярскстатом</w:t>
      </w:r>
      <w:proofErr w:type="spellEnd"/>
      <w:r w:rsidRPr="005B4E1B">
        <w:rPr>
          <w:color w:val="auto"/>
          <w:szCs w:val="28"/>
        </w:rPr>
        <w:t xml:space="preserve"> по запросам ЗАО «Центр инженерных технологий».</w:t>
      </w:r>
    </w:p>
    <w:p w:rsidR="001A522B" w:rsidRPr="005B4E1B" w:rsidRDefault="001A522B" w:rsidP="007570A2">
      <w:pPr>
        <w:pStyle w:val="2"/>
        <w:spacing w:before="240" w:after="120" w:line="360" w:lineRule="auto"/>
        <w:jc w:val="center"/>
        <w:rPr>
          <w:rFonts w:ascii="Times New Roman" w:hAnsi="Times New Roman"/>
          <w:color w:val="auto"/>
          <w:sz w:val="28"/>
          <w:szCs w:val="28"/>
        </w:rPr>
      </w:pPr>
      <w:bookmarkStart w:id="14" w:name="_Toc386614109"/>
      <w:r w:rsidRPr="005B4E1B">
        <w:rPr>
          <w:rFonts w:ascii="Times New Roman" w:hAnsi="Times New Roman"/>
          <w:color w:val="auto"/>
          <w:sz w:val="28"/>
          <w:szCs w:val="28"/>
        </w:rPr>
        <w:t>2.3 Численность и плотность населения</w:t>
      </w:r>
      <w:bookmarkEnd w:id="14"/>
    </w:p>
    <w:p w:rsidR="006321DE" w:rsidRPr="005B4E1B" w:rsidRDefault="00B30074" w:rsidP="001A522B">
      <w:pPr>
        <w:autoSpaceDE w:val="0"/>
        <w:autoSpaceDN w:val="0"/>
        <w:adjustRightInd w:val="0"/>
        <w:spacing w:line="360" w:lineRule="auto"/>
        <w:ind w:firstLine="709"/>
        <w:rPr>
          <w:color w:val="auto"/>
          <w:szCs w:val="28"/>
          <w:lang w:eastAsia="ru-RU"/>
        </w:rPr>
      </w:pPr>
      <w:bookmarkStart w:id="15" w:name="_Toc289516757"/>
      <w:r w:rsidRPr="005B4E1B">
        <w:rPr>
          <w:color w:val="auto"/>
          <w:szCs w:val="28"/>
          <w:lang w:eastAsia="ru-RU"/>
        </w:rPr>
        <w:t xml:space="preserve">Численность населения субъектов Российской Федерации в границах бассейна р. </w:t>
      </w:r>
      <w:r w:rsidR="00E6741A" w:rsidRPr="005B4E1B">
        <w:rPr>
          <w:color w:val="auto"/>
          <w:szCs w:val="28"/>
          <w:lang w:eastAsia="ru-RU"/>
        </w:rPr>
        <w:t xml:space="preserve">Нижняя </w:t>
      </w:r>
      <w:r w:rsidRPr="005B4E1B">
        <w:rPr>
          <w:color w:val="auto"/>
          <w:szCs w:val="28"/>
          <w:lang w:eastAsia="ru-RU"/>
        </w:rPr>
        <w:t xml:space="preserve">Таймыра определена по </w:t>
      </w:r>
      <w:r w:rsidR="006060A5" w:rsidRPr="005B4E1B">
        <w:rPr>
          <w:color w:val="auto"/>
          <w:szCs w:val="28"/>
          <w:lang w:eastAsia="ru-RU"/>
        </w:rPr>
        <w:t xml:space="preserve">официальным </w:t>
      </w:r>
      <w:r w:rsidRPr="005B4E1B">
        <w:rPr>
          <w:color w:val="auto"/>
          <w:szCs w:val="28"/>
          <w:lang w:eastAsia="ru-RU"/>
        </w:rPr>
        <w:t xml:space="preserve">данным </w:t>
      </w:r>
      <w:proofErr w:type="spellStart"/>
      <w:r w:rsidR="006060A5" w:rsidRPr="005B4E1B">
        <w:rPr>
          <w:color w:val="auto"/>
          <w:szCs w:val="28"/>
          <w:lang w:eastAsia="ru-RU"/>
        </w:rPr>
        <w:t>Крас</w:t>
      </w:r>
      <w:r w:rsidRPr="005B4E1B">
        <w:rPr>
          <w:color w:val="auto"/>
          <w:szCs w:val="28"/>
          <w:lang w:eastAsia="ru-RU"/>
        </w:rPr>
        <w:t>ноярскстата</w:t>
      </w:r>
      <w:proofErr w:type="spellEnd"/>
      <w:r w:rsidRPr="005B4E1B">
        <w:rPr>
          <w:color w:val="auto"/>
          <w:szCs w:val="28"/>
          <w:lang w:eastAsia="ru-RU"/>
        </w:rPr>
        <w:t xml:space="preserve"> (</w:t>
      </w:r>
      <w:r w:rsidRPr="005B4E1B">
        <w:rPr>
          <w:color w:val="auto"/>
          <w:szCs w:val="28"/>
        </w:rPr>
        <w:t>договор от 08.11.2010 № 167-2010-5/167)</w:t>
      </w:r>
      <w:r w:rsidR="006060A5" w:rsidRPr="005B4E1B">
        <w:rPr>
          <w:color w:val="auto"/>
          <w:szCs w:val="28"/>
          <w:lang w:eastAsia="ru-RU"/>
        </w:rPr>
        <w:t>.</w:t>
      </w:r>
      <w:r w:rsidR="006321DE" w:rsidRPr="005B4E1B">
        <w:rPr>
          <w:color w:val="auto"/>
          <w:szCs w:val="28"/>
          <w:lang w:eastAsia="ru-RU"/>
        </w:rPr>
        <w:t xml:space="preserve"> </w:t>
      </w:r>
    </w:p>
    <w:p w:rsidR="00EA7021" w:rsidRPr="005B4E1B" w:rsidRDefault="00EA7021" w:rsidP="007570A2">
      <w:pPr>
        <w:pStyle w:val="2"/>
        <w:spacing w:before="240" w:after="120" w:line="360" w:lineRule="auto"/>
        <w:jc w:val="center"/>
        <w:rPr>
          <w:rFonts w:ascii="Times New Roman" w:hAnsi="Times New Roman"/>
          <w:color w:val="auto"/>
          <w:sz w:val="28"/>
          <w:szCs w:val="28"/>
        </w:rPr>
      </w:pPr>
      <w:bookmarkStart w:id="16" w:name="_Toc386614110"/>
      <w:r w:rsidRPr="005B4E1B">
        <w:rPr>
          <w:rFonts w:ascii="Times New Roman" w:hAnsi="Times New Roman"/>
          <w:color w:val="auto"/>
          <w:sz w:val="28"/>
          <w:szCs w:val="28"/>
        </w:rPr>
        <w:t xml:space="preserve">2.4 Гидрологические единицы и водохозяйственные участки, входящие в состав </w:t>
      </w:r>
      <w:r w:rsidR="007570A2">
        <w:rPr>
          <w:rFonts w:ascii="Times New Roman" w:hAnsi="Times New Roman"/>
          <w:color w:val="auto"/>
          <w:sz w:val="28"/>
          <w:szCs w:val="28"/>
        </w:rPr>
        <w:t xml:space="preserve">речного </w:t>
      </w:r>
      <w:r w:rsidRPr="005B4E1B">
        <w:rPr>
          <w:rFonts w:ascii="Times New Roman" w:hAnsi="Times New Roman"/>
          <w:color w:val="auto"/>
          <w:sz w:val="28"/>
          <w:szCs w:val="28"/>
        </w:rPr>
        <w:t>бассейна</w:t>
      </w:r>
      <w:bookmarkEnd w:id="16"/>
      <w:r w:rsidRPr="005B4E1B">
        <w:rPr>
          <w:rFonts w:ascii="Times New Roman" w:hAnsi="Times New Roman"/>
          <w:color w:val="auto"/>
          <w:sz w:val="28"/>
          <w:szCs w:val="28"/>
        </w:rPr>
        <w:t xml:space="preserve"> </w:t>
      </w:r>
    </w:p>
    <w:bookmarkEnd w:id="15"/>
    <w:p w:rsidR="00552E80" w:rsidRPr="005B4E1B" w:rsidRDefault="00552E80" w:rsidP="00EA7021">
      <w:pPr>
        <w:pStyle w:val="u"/>
        <w:spacing w:before="0" w:beforeAutospacing="0" w:after="0" w:afterAutospacing="0" w:line="360" w:lineRule="auto"/>
        <w:ind w:firstLine="709"/>
        <w:jc w:val="both"/>
        <w:rPr>
          <w:sz w:val="28"/>
          <w:szCs w:val="28"/>
        </w:rPr>
      </w:pPr>
      <w:r w:rsidRPr="005B4E1B">
        <w:rPr>
          <w:sz w:val="28"/>
          <w:szCs w:val="28"/>
        </w:rPr>
        <w:t xml:space="preserve">В соответствии с </w:t>
      </w:r>
      <w:r w:rsidR="00BB3ED4" w:rsidRPr="005B4E1B">
        <w:rPr>
          <w:sz w:val="28"/>
          <w:szCs w:val="28"/>
        </w:rPr>
        <w:t xml:space="preserve">п. 1 </w:t>
      </w:r>
      <w:r w:rsidRPr="005B4E1B">
        <w:rPr>
          <w:sz w:val="28"/>
          <w:szCs w:val="28"/>
        </w:rPr>
        <w:t xml:space="preserve">ст. 32 Водного кодекса РФ для разработки </w:t>
      </w:r>
      <w:r w:rsidR="00EA7021" w:rsidRPr="005B4E1B">
        <w:rPr>
          <w:sz w:val="28"/>
          <w:szCs w:val="28"/>
        </w:rPr>
        <w:t>СКИОВО</w:t>
      </w:r>
      <w:r w:rsidRPr="005B4E1B">
        <w:rPr>
          <w:sz w:val="28"/>
          <w:szCs w:val="28"/>
        </w:rPr>
        <w:t xml:space="preserve"> осуществляется гидрографическое районирование территории Российской Федерации. Гидрографическими единицами являются речной бассейн и </w:t>
      </w:r>
      <w:proofErr w:type="spellStart"/>
      <w:r w:rsidRPr="005B4E1B">
        <w:rPr>
          <w:sz w:val="28"/>
          <w:szCs w:val="28"/>
        </w:rPr>
        <w:t>подбассейн</w:t>
      </w:r>
      <w:proofErr w:type="spellEnd"/>
      <w:r w:rsidRPr="005B4E1B">
        <w:rPr>
          <w:sz w:val="28"/>
          <w:szCs w:val="28"/>
        </w:rPr>
        <w:t xml:space="preserve"> реки, впадающей в гл</w:t>
      </w:r>
      <w:r w:rsidR="00EA7021" w:rsidRPr="005B4E1B">
        <w:rPr>
          <w:sz w:val="28"/>
          <w:szCs w:val="28"/>
        </w:rPr>
        <w:t>авную реку речного бассейна (п. </w:t>
      </w:r>
      <w:r w:rsidRPr="005B4E1B">
        <w:rPr>
          <w:sz w:val="28"/>
          <w:szCs w:val="28"/>
        </w:rPr>
        <w:t>2, ст. 32 Водного кодекса РФ).</w:t>
      </w:r>
    </w:p>
    <w:p w:rsidR="00552E80" w:rsidRPr="005B4E1B" w:rsidRDefault="00BB3ED4" w:rsidP="00EA7021">
      <w:pPr>
        <w:pStyle w:val="u"/>
        <w:spacing w:before="0" w:beforeAutospacing="0" w:after="0" w:afterAutospacing="0" w:line="360" w:lineRule="auto"/>
        <w:ind w:firstLine="709"/>
        <w:jc w:val="both"/>
        <w:rPr>
          <w:sz w:val="28"/>
          <w:szCs w:val="28"/>
        </w:rPr>
      </w:pPr>
      <w:r w:rsidRPr="005B4E1B">
        <w:rPr>
          <w:sz w:val="28"/>
          <w:szCs w:val="28"/>
        </w:rPr>
        <w:t xml:space="preserve">Согласно п. 3 ст. 32 Водного кодекса </w:t>
      </w:r>
      <w:r w:rsidR="006719E8" w:rsidRPr="005B4E1B">
        <w:rPr>
          <w:sz w:val="28"/>
          <w:szCs w:val="28"/>
        </w:rPr>
        <w:t xml:space="preserve">Российской Федерации </w:t>
      </w:r>
      <w:r w:rsidRPr="005B4E1B">
        <w:rPr>
          <w:sz w:val="28"/>
          <w:szCs w:val="28"/>
        </w:rPr>
        <w:t xml:space="preserve"> для разработки водохозяйственных балансов осуществляется водохозяйственное районирование территории Российской Федерации – деление гидрографических единиц на водохозяйственные участки. Водохозяйственный участок (ВХУ) – часть речного бассейна, имеющая характеристики, позволяющие установить лимиты забора (изъятия) водных ресурсов из водного объекта и другие параметры использования водного объекта (водопользования) (ст. 1 Водного кодекса РФ).</w:t>
      </w:r>
    </w:p>
    <w:p w:rsidR="00BB3ED4" w:rsidRPr="005B4E1B" w:rsidRDefault="00BB3ED4" w:rsidP="00BA0C5E">
      <w:pPr>
        <w:spacing w:after="120" w:line="360" w:lineRule="auto"/>
        <w:ind w:firstLine="709"/>
        <w:rPr>
          <w:color w:val="auto"/>
          <w:szCs w:val="28"/>
        </w:rPr>
      </w:pPr>
      <w:r w:rsidRPr="005B4E1B">
        <w:rPr>
          <w:rFonts w:eastAsia="Times New Roman"/>
          <w:color w:val="auto"/>
          <w:szCs w:val="28"/>
          <w:lang w:eastAsia="ru-RU"/>
        </w:rPr>
        <w:t xml:space="preserve">Число и границы гидрографических единиц и ВХУ определены в соответствии с приказами МПР России от 11.10.2007 № 265 и Федерального агентства водных ресурсов от 31.07.2008 № </w:t>
      </w:r>
      <w:r w:rsidR="00EA7021" w:rsidRPr="005B4E1B">
        <w:rPr>
          <w:rFonts w:eastAsia="Times New Roman"/>
          <w:color w:val="auto"/>
          <w:szCs w:val="28"/>
          <w:lang w:eastAsia="ru-RU"/>
        </w:rPr>
        <w:t>160</w:t>
      </w:r>
      <w:r w:rsidR="007144E0" w:rsidRPr="005B4E1B">
        <w:rPr>
          <w:rFonts w:eastAsia="Times New Roman"/>
          <w:color w:val="auto"/>
          <w:szCs w:val="28"/>
          <w:lang w:eastAsia="ru-RU"/>
        </w:rPr>
        <w:t>.</w:t>
      </w:r>
      <w:r w:rsidR="003837AD" w:rsidRPr="005B4E1B">
        <w:rPr>
          <w:rFonts w:eastAsia="Times New Roman"/>
          <w:color w:val="auto"/>
          <w:szCs w:val="28"/>
          <w:lang w:eastAsia="ru-RU"/>
        </w:rPr>
        <w:t xml:space="preserve"> </w:t>
      </w:r>
      <w:r w:rsidR="003837AD" w:rsidRPr="005B4E1B">
        <w:rPr>
          <w:color w:val="auto"/>
          <w:szCs w:val="28"/>
        </w:rPr>
        <w:t xml:space="preserve">Дополнительно использована информация Центра государственного регистра и кадастра </w:t>
      </w:r>
      <w:hyperlink r:id="rId24" w:anchor="an" w:history="1">
        <w:r w:rsidR="003837AD" w:rsidRPr="005B4E1B">
          <w:rPr>
            <w:rStyle w:val="af7"/>
            <w:color w:val="auto"/>
            <w:szCs w:val="28"/>
          </w:rPr>
          <w:t>http://77.108.74.231/vdh/index.php#an</w:t>
        </w:r>
      </w:hyperlink>
      <w:r w:rsidR="003837AD" w:rsidRPr="005B4E1B">
        <w:rPr>
          <w:color w:val="auto"/>
          <w:szCs w:val="28"/>
        </w:rPr>
        <w:t>.</w:t>
      </w:r>
    </w:p>
    <w:p w:rsidR="00EA7021" w:rsidRPr="005B4E1B" w:rsidRDefault="00EA7021" w:rsidP="007570A2">
      <w:pPr>
        <w:pStyle w:val="2"/>
        <w:spacing w:before="240" w:after="120" w:line="360" w:lineRule="auto"/>
        <w:jc w:val="center"/>
        <w:rPr>
          <w:rFonts w:ascii="Times New Roman" w:hAnsi="Times New Roman"/>
          <w:color w:val="auto"/>
          <w:sz w:val="28"/>
          <w:szCs w:val="28"/>
        </w:rPr>
      </w:pPr>
      <w:bookmarkStart w:id="17" w:name="_Toc386614111"/>
      <w:r w:rsidRPr="005B4E1B">
        <w:rPr>
          <w:rFonts w:ascii="Times New Roman" w:hAnsi="Times New Roman"/>
          <w:color w:val="auto"/>
          <w:sz w:val="28"/>
          <w:szCs w:val="28"/>
        </w:rPr>
        <w:t xml:space="preserve">2.5 Водные объекты </w:t>
      </w:r>
      <w:r w:rsidR="007570A2">
        <w:rPr>
          <w:rFonts w:ascii="Times New Roman" w:hAnsi="Times New Roman"/>
          <w:color w:val="auto"/>
          <w:sz w:val="28"/>
          <w:szCs w:val="28"/>
        </w:rPr>
        <w:t xml:space="preserve">речного </w:t>
      </w:r>
      <w:r w:rsidRPr="005B4E1B">
        <w:rPr>
          <w:rFonts w:ascii="Times New Roman" w:hAnsi="Times New Roman"/>
          <w:color w:val="auto"/>
          <w:sz w:val="28"/>
          <w:szCs w:val="28"/>
        </w:rPr>
        <w:t>бассейна. Перечень и основные параметры</w:t>
      </w:r>
      <w:bookmarkEnd w:id="17"/>
    </w:p>
    <w:p w:rsidR="001F6428" w:rsidRPr="005B4E1B" w:rsidRDefault="001F6428" w:rsidP="00BA0C5E">
      <w:pPr>
        <w:spacing w:line="360" w:lineRule="auto"/>
        <w:ind w:firstLine="709"/>
        <w:rPr>
          <w:color w:val="auto"/>
          <w:szCs w:val="28"/>
        </w:rPr>
      </w:pPr>
      <w:r w:rsidRPr="005B4E1B">
        <w:rPr>
          <w:color w:val="auto"/>
          <w:szCs w:val="28"/>
        </w:rPr>
        <w:t xml:space="preserve">В соответствии со ст. 1 Водного кодекса </w:t>
      </w:r>
      <w:r w:rsidR="006719E8" w:rsidRPr="005B4E1B">
        <w:rPr>
          <w:color w:val="auto"/>
          <w:szCs w:val="28"/>
        </w:rPr>
        <w:t>Российской Федерации</w:t>
      </w:r>
      <w:r w:rsidRPr="005B4E1B">
        <w:rPr>
          <w:color w:val="auto"/>
          <w:szCs w:val="28"/>
        </w:rPr>
        <w:t>, водным объектом является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1F6428" w:rsidRPr="005B4E1B" w:rsidRDefault="001F6428" w:rsidP="00BA0C5E">
      <w:pPr>
        <w:spacing w:line="360" w:lineRule="auto"/>
        <w:ind w:firstLine="709"/>
        <w:rPr>
          <w:color w:val="auto"/>
          <w:szCs w:val="28"/>
        </w:rPr>
      </w:pPr>
      <w:r w:rsidRPr="005B4E1B">
        <w:rPr>
          <w:color w:val="auto"/>
          <w:szCs w:val="28"/>
        </w:rPr>
        <w:t xml:space="preserve">Водные объекты в зависимости от особенностей их режима, физико-географических, морфометрических и других особенностей подразделяются на поверхностные </w:t>
      </w:r>
      <w:r w:rsidR="006719E8" w:rsidRPr="005B4E1B">
        <w:rPr>
          <w:color w:val="auto"/>
          <w:szCs w:val="28"/>
        </w:rPr>
        <w:t xml:space="preserve">и </w:t>
      </w:r>
      <w:r w:rsidRPr="005B4E1B">
        <w:rPr>
          <w:color w:val="auto"/>
          <w:szCs w:val="28"/>
        </w:rPr>
        <w:t xml:space="preserve">подземные водные объекты. В свою очередь, к поверхностным водным объектам относятся (ст. 5 Водного кодекса </w:t>
      </w:r>
      <w:r w:rsidR="006719E8" w:rsidRPr="005B4E1B">
        <w:rPr>
          <w:color w:val="auto"/>
          <w:szCs w:val="28"/>
        </w:rPr>
        <w:t>Российской Федерации</w:t>
      </w:r>
      <w:r w:rsidRPr="005B4E1B">
        <w:rPr>
          <w:color w:val="auto"/>
          <w:szCs w:val="28"/>
        </w:rPr>
        <w:t>):</w:t>
      </w:r>
    </w:p>
    <w:p w:rsidR="001F6428" w:rsidRPr="005B4E1B" w:rsidRDefault="001F6428" w:rsidP="00BA0C5E">
      <w:pPr>
        <w:spacing w:line="360" w:lineRule="auto"/>
        <w:ind w:firstLine="709"/>
        <w:rPr>
          <w:color w:val="auto"/>
          <w:szCs w:val="28"/>
        </w:rPr>
      </w:pPr>
      <w:r w:rsidRPr="005B4E1B">
        <w:rPr>
          <w:color w:val="auto"/>
          <w:szCs w:val="28"/>
        </w:rPr>
        <w:t>1) моря или их отдельные части (проливы, заливы, в том числе бухты, лиманы и другие);</w:t>
      </w:r>
    </w:p>
    <w:p w:rsidR="001F6428" w:rsidRPr="005B4E1B" w:rsidRDefault="001F6428" w:rsidP="00BA0C5E">
      <w:pPr>
        <w:spacing w:line="360" w:lineRule="auto"/>
        <w:ind w:firstLine="709"/>
        <w:rPr>
          <w:color w:val="auto"/>
          <w:szCs w:val="28"/>
        </w:rPr>
      </w:pPr>
      <w:r w:rsidRPr="005B4E1B">
        <w:rPr>
          <w:color w:val="auto"/>
          <w:szCs w:val="28"/>
        </w:rPr>
        <w:t>2) водотоки (реки, ручьи, каналы);</w:t>
      </w:r>
    </w:p>
    <w:p w:rsidR="001F6428" w:rsidRPr="005B4E1B" w:rsidRDefault="001F6428" w:rsidP="00BA0C5E">
      <w:pPr>
        <w:spacing w:line="360" w:lineRule="auto"/>
        <w:ind w:firstLine="709"/>
        <w:rPr>
          <w:color w:val="auto"/>
          <w:szCs w:val="28"/>
        </w:rPr>
      </w:pPr>
      <w:r w:rsidRPr="005B4E1B">
        <w:rPr>
          <w:color w:val="auto"/>
          <w:szCs w:val="28"/>
        </w:rPr>
        <w:t>3) водоемы (озера, пруды, обводненные карьеры, водохранилища);</w:t>
      </w:r>
    </w:p>
    <w:p w:rsidR="001F6428" w:rsidRPr="005B4E1B" w:rsidRDefault="001F6428" w:rsidP="00BA0C5E">
      <w:pPr>
        <w:spacing w:line="360" w:lineRule="auto"/>
        <w:ind w:firstLine="709"/>
        <w:rPr>
          <w:color w:val="auto"/>
          <w:szCs w:val="28"/>
        </w:rPr>
      </w:pPr>
      <w:r w:rsidRPr="005B4E1B">
        <w:rPr>
          <w:color w:val="auto"/>
          <w:szCs w:val="28"/>
        </w:rPr>
        <w:t>4) болота;</w:t>
      </w:r>
    </w:p>
    <w:p w:rsidR="001F6428" w:rsidRPr="005B4E1B" w:rsidRDefault="001F6428" w:rsidP="00BA0C5E">
      <w:pPr>
        <w:spacing w:line="360" w:lineRule="auto"/>
        <w:ind w:firstLine="709"/>
        <w:rPr>
          <w:color w:val="auto"/>
          <w:szCs w:val="28"/>
        </w:rPr>
      </w:pPr>
      <w:r w:rsidRPr="005B4E1B">
        <w:rPr>
          <w:color w:val="auto"/>
          <w:szCs w:val="28"/>
        </w:rPr>
        <w:t>5) природные выходы подземных вод (родники, гейзеры);</w:t>
      </w:r>
    </w:p>
    <w:p w:rsidR="001F6428" w:rsidRPr="005B4E1B" w:rsidRDefault="001F6428" w:rsidP="00BA0C5E">
      <w:pPr>
        <w:spacing w:line="360" w:lineRule="auto"/>
        <w:ind w:firstLine="709"/>
        <w:rPr>
          <w:color w:val="auto"/>
          <w:szCs w:val="28"/>
        </w:rPr>
      </w:pPr>
      <w:r w:rsidRPr="005B4E1B">
        <w:rPr>
          <w:color w:val="auto"/>
          <w:szCs w:val="28"/>
        </w:rPr>
        <w:t>6) ледники, снежники.</w:t>
      </w:r>
    </w:p>
    <w:p w:rsidR="00A54977" w:rsidRPr="005B4E1B" w:rsidRDefault="00083D84" w:rsidP="00BA0C5E">
      <w:pPr>
        <w:spacing w:line="360" w:lineRule="auto"/>
        <w:ind w:firstLine="709"/>
        <w:rPr>
          <w:rStyle w:val="af5"/>
          <w:i w:val="0"/>
          <w:color w:val="auto"/>
          <w:szCs w:val="28"/>
        </w:rPr>
      </w:pPr>
      <w:r w:rsidRPr="005B4E1B">
        <w:rPr>
          <w:color w:val="auto"/>
          <w:szCs w:val="28"/>
        </w:rPr>
        <w:t xml:space="preserve">В государственном водном реестре (ГВР) по состоянию на 29.03.2009 в бассейне р. </w:t>
      </w:r>
      <w:proofErr w:type="gramStart"/>
      <w:r w:rsidRPr="005B4E1B">
        <w:rPr>
          <w:color w:val="auto"/>
          <w:szCs w:val="28"/>
        </w:rPr>
        <w:t>Нижняя</w:t>
      </w:r>
      <w:proofErr w:type="gramEnd"/>
      <w:r w:rsidRPr="005B4E1B">
        <w:rPr>
          <w:color w:val="auto"/>
          <w:szCs w:val="28"/>
        </w:rPr>
        <w:t xml:space="preserve"> Таймыра зарегис</w:t>
      </w:r>
      <w:r w:rsidR="00BA0C5E" w:rsidRPr="005B4E1B">
        <w:rPr>
          <w:color w:val="auto"/>
          <w:szCs w:val="28"/>
        </w:rPr>
        <w:t>трировано 1 994 водотоков и 488 </w:t>
      </w:r>
      <w:r w:rsidRPr="005B4E1B">
        <w:rPr>
          <w:color w:val="auto"/>
          <w:szCs w:val="28"/>
        </w:rPr>
        <w:t xml:space="preserve">водоемов </w:t>
      </w:r>
      <w:r w:rsidR="00A54977" w:rsidRPr="005B4E1B">
        <w:rPr>
          <w:color w:val="auto"/>
          <w:szCs w:val="28"/>
        </w:rPr>
        <w:t>(</w:t>
      </w:r>
      <w:hyperlink r:id="rId25" w:history="1">
        <w:r w:rsidR="00A54977" w:rsidRPr="005B4E1B">
          <w:rPr>
            <w:rStyle w:val="af7"/>
            <w:color w:val="auto"/>
            <w:szCs w:val="28"/>
          </w:rPr>
          <w:t>http://voda.mnr.gov.ru/part/?act=more&amp;id=3384&amp;pid=1058</w:t>
        </w:r>
      </w:hyperlink>
      <w:r w:rsidR="00A54977" w:rsidRPr="005B4E1B">
        <w:rPr>
          <w:rStyle w:val="af5"/>
          <w:color w:val="auto"/>
          <w:szCs w:val="28"/>
        </w:rPr>
        <w:t>).</w:t>
      </w:r>
    </w:p>
    <w:p w:rsidR="00343EAB" w:rsidRPr="005B4E1B" w:rsidRDefault="00343EAB" w:rsidP="00BA0C5E">
      <w:pPr>
        <w:tabs>
          <w:tab w:val="left" w:pos="851"/>
          <w:tab w:val="left" w:pos="1134"/>
        </w:tabs>
        <w:spacing w:line="360" w:lineRule="auto"/>
        <w:ind w:firstLine="709"/>
        <w:rPr>
          <w:rStyle w:val="af5"/>
          <w:i w:val="0"/>
          <w:color w:val="auto"/>
          <w:szCs w:val="28"/>
        </w:rPr>
      </w:pPr>
      <w:bookmarkStart w:id="18" w:name="_Toc283127783"/>
      <w:bookmarkStart w:id="19" w:name="_Toc284844355"/>
      <w:bookmarkStart w:id="20" w:name="_Toc284947573"/>
      <w:bookmarkStart w:id="21" w:name="_Toc289516763"/>
      <w:r w:rsidRPr="005B4E1B">
        <w:rPr>
          <w:rStyle w:val="af5"/>
          <w:i w:val="0"/>
          <w:color w:val="auto"/>
          <w:szCs w:val="28"/>
        </w:rPr>
        <w:t xml:space="preserve">В соответствии с п. 19.1, 20.1 Методических указаний по </w:t>
      </w:r>
      <w:r w:rsidRPr="005B4E1B">
        <w:rPr>
          <w:color w:val="auto"/>
          <w:szCs w:val="28"/>
        </w:rPr>
        <w:t>разработке схем комплексного использования и охраны водных объектов, утвержденных приказом МПР России от 04.07.2007 № 169, выполнена идентификация водных объектов бассейна р. Нижняя Таймыра.</w:t>
      </w:r>
    </w:p>
    <w:p w:rsidR="00343EAB" w:rsidRPr="005B4E1B" w:rsidRDefault="00343EAB" w:rsidP="00BA0C5E">
      <w:pPr>
        <w:tabs>
          <w:tab w:val="left" w:pos="851"/>
          <w:tab w:val="left" w:pos="1134"/>
        </w:tabs>
        <w:spacing w:line="360" w:lineRule="auto"/>
        <w:ind w:firstLine="709"/>
        <w:rPr>
          <w:color w:val="auto"/>
          <w:szCs w:val="28"/>
        </w:rPr>
      </w:pPr>
      <w:r w:rsidRPr="005B4E1B">
        <w:rPr>
          <w:rStyle w:val="af5"/>
          <w:i w:val="0"/>
          <w:color w:val="auto"/>
          <w:szCs w:val="28"/>
        </w:rPr>
        <w:t>В конечное число водных объектов включены следующие водотоки и водоемы:</w:t>
      </w:r>
    </w:p>
    <w:p w:rsidR="00343EAB" w:rsidRPr="005B4E1B" w:rsidRDefault="00343EAB" w:rsidP="00BA0C5E">
      <w:pPr>
        <w:pStyle w:val="af3"/>
        <w:numPr>
          <w:ilvl w:val="0"/>
          <w:numId w:val="7"/>
        </w:numPr>
        <w:tabs>
          <w:tab w:val="left" w:pos="0"/>
          <w:tab w:val="left" w:pos="851"/>
          <w:tab w:val="left" w:pos="993"/>
        </w:tabs>
        <w:spacing w:line="360" w:lineRule="auto"/>
        <w:ind w:left="0" w:firstLine="709"/>
        <w:rPr>
          <w:rStyle w:val="af5"/>
          <w:i w:val="0"/>
          <w:color w:val="auto"/>
          <w:szCs w:val="28"/>
        </w:rPr>
      </w:pPr>
      <w:r w:rsidRPr="005B4E1B">
        <w:rPr>
          <w:rStyle w:val="af5"/>
          <w:i w:val="0"/>
          <w:color w:val="auto"/>
          <w:szCs w:val="28"/>
        </w:rPr>
        <w:t xml:space="preserve"> </w:t>
      </w:r>
      <w:r w:rsidR="00E83180" w:rsidRPr="005B4E1B">
        <w:rPr>
          <w:rStyle w:val="af5"/>
          <w:i w:val="0"/>
          <w:color w:val="auto"/>
          <w:szCs w:val="28"/>
        </w:rPr>
        <w:t>Р</w:t>
      </w:r>
      <w:r w:rsidRPr="005B4E1B">
        <w:rPr>
          <w:rStyle w:val="af5"/>
          <w:i w:val="0"/>
          <w:color w:val="auto"/>
          <w:szCs w:val="28"/>
        </w:rPr>
        <w:t>еки и озера, отнесенные к категории «большие» (ГОСТ 17.1.1.02-77)</w:t>
      </w:r>
      <w:r w:rsidR="00E83180" w:rsidRPr="005B4E1B">
        <w:rPr>
          <w:rStyle w:val="af5"/>
          <w:i w:val="0"/>
          <w:color w:val="auto"/>
          <w:szCs w:val="28"/>
        </w:rPr>
        <w:t>.</w:t>
      </w:r>
    </w:p>
    <w:p w:rsidR="00343EAB" w:rsidRPr="005B4E1B" w:rsidRDefault="00E83180" w:rsidP="00BA0C5E">
      <w:pPr>
        <w:pStyle w:val="af3"/>
        <w:numPr>
          <w:ilvl w:val="0"/>
          <w:numId w:val="7"/>
        </w:numPr>
        <w:tabs>
          <w:tab w:val="left" w:pos="0"/>
          <w:tab w:val="left" w:pos="851"/>
          <w:tab w:val="left" w:pos="993"/>
        </w:tabs>
        <w:spacing w:line="360" w:lineRule="auto"/>
        <w:ind w:left="0" w:firstLine="709"/>
        <w:rPr>
          <w:rStyle w:val="af5"/>
          <w:i w:val="0"/>
          <w:color w:val="auto"/>
          <w:szCs w:val="28"/>
        </w:rPr>
      </w:pPr>
      <w:r w:rsidRPr="005B4E1B">
        <w:rPr>
          <w:rStyle w:val="af5"/>
          <w:i w:val="0"/>
          <w:color w:val="auto"/>
          <w:szCs w:val="28"/>
        </w:rPr>
        <w:t>Р</w:t>
      </w:r>
      <w:r w:rsidR="00343EAB" w:rsidRPr="005B4E1B">
        <w:rPr>
          <w:rStyle w:val="af5"/>
          <w:i w:val="0"/>
          <w:color w:val="auto"/>
          <w:szCs w:val="28"/>
        </w:rPr>
        <w:t xml:space="preserve">еки и озера (площадью &gt; 10 км </w:t>
      </w:r>
      <w:r w:rsidR="00343EAB" w:rsidRPr="005B4E1B">
        <w:rPr>
          <w:rStyle w:val="af5"/>
          <w:i w:val="0"/>
          <w:color w:val="auto"/>
          <w:szCs w:val="28"/>
          <w:vertAlign w:val="superscript"/>
        </w:rPr>
        <w:t>2</w:t>
      </w:r>
      <w:r w:rsidR="00343EAB" w:rsidRPr="005B4E1B">
        <w:rPr>
          <w:rStyle w:val="af5"/>
          <w:i w:val="0"/>
          <w:color w:val="auto"/>
          <w:szCs w:val="28"/>
        </w:rPr>
        <w:t xml:space="preserve">), имеющие </w:t>
      </w:r>
      <w:proofErr w:type="gramStart"/>
      <w:r w:rsidR="00343EAB" w:rsidRPr="005B4E1B">
        <w:rPr>
          <w:rStyle w:val="af5"/>
          <w:i w:val="0"/>
          <w:color w:val="auto"/>
          <w:szCs w:val="28"/>
        </w:rPr>
        <w:t>важное значение</w:t>
      </w:r>
      <w:proofErr w:type="gramEnd"/>
      <w:r w:rsidR="00343EAB" w:rsidRPr="005B4E1B">
        <w:rPr>
          <w:rStyle w:val="af5"/>
          <w:i w:val="0"/>
          <w:color w:val="auto"/>
          <w:szCs w:val="28"/>
        </w:rPr>
        <w:t xml:space="preserve"> для водоснабжения населения и объектов экономики (</w:t>
      </w:r>
      <w:r w:rsidR="00343EAB" w:rsidRPr="005B4E1B">
        <w:rPr>
          <w:color w:val="auto"/>
          <w:szCs w:val="28"/>
        </w:rPr>
        <w:t xml:space="preserve">Ежегодный информационный бюллетень о состоянии водных объектов, водохозяйственных систем и сооружений в зоне деятельности Енисейского бассейнового водного управления </w:t>
      </w:r>
      <w:r w:rsidR="00343EAB" w:rsidRPr="005B4E1B">
        <w:rPr>
          <w:rStyle w:val="af5"/>
          <w:i w:val="0"/>
          <w:color w:val="auto"/>
          <w:szCs w:val="28"/>
        </w:rPr>
        <w:t>(2005-2009 гг.))</w:t>
      </w:r>
      <w:r w:rsidRPr="005B4E1B">
        <w:rPr>
          <w:rStyle w:val="af5"/>
          <w:i w:val="0"/>
          <w:color w:val="auto"/>
          <w:szCs w:val="28"/>
        </w:rPr>
        <w:t>.</w:t>
      </w:r>
    </w:p>
    <w:p w:rsidR="00343EAB" w:rsidRPr="005B4E1B" w:rsidRDefault="00E83180" w:rsidP="00BA0C5E">
      <w:pPr>
        <w:pStyle w:val="af3"/>
        <w:numPr>
          <w:ilvl w:val="0"/>
          <w:numId w:val="7"/>
        </w:numPr>
        <w:tabs>
          <w:tab w:val="left" w:pos="0"/>
          <w:tab w:val="left" w:pos="851"/>
          <w:tab w:val="left" w:pos="993"/>
        </w:tabs>
        <w:spacing w:line="360" w:lineRule="auto"/>
        <w:ind w:left="0" w:firstLine="709"/>
        <w:rPr>
          <w:color w:val="auto"/>
          <w:szCs w:val="28"/>
        </w:rPr>
      </w:pPr>
      <w:proofErr w:type="gramStart"/>
      <w:r w:rsidRPr="005B4E1B">
        <w:rPr>
          <w:rStyle w:val="af5"/>
          <w:i w:val="0"/>
          <w:color w:val="auto"/>
          <w:szCs w:val="28"/>
        </w:rPr>
        <w:t>Р</w:t>
      </w:r>
      <w:r w:rsidR="00343EAB" w:rsidRPr="005B4E1B">
        <w:rPr>
          <w:rStyle w:val="af5"/>
          <w:i w:val="0"/>
          <w:color w:val="auto"/>
          <w:szCs w:val="28"/>
        </w:rPr>
        <w:t>еки и озера, требующие первоочередного осуществления водоохранных мероприятий (</w:t>
      </w:r>
      <w:r w:rsidR="00343EAB" w:rsidRPr="005B4E1B">
        <w:rPr>
          <w:color w:val="auto"/>
          <w:szCs w:val="28"/>
        </w:rPr>
        <w:t>Ежегодник качества поверхностных вод и эффективности проведенных водоохранных мероприятий по территории деятельности Среднесибирского УГМС (2005-2009 гг.)</w:t>
      </w:r>
      <w:r w:rsidRPr="005B4E1B">
        <w:rPr>
          <w:color w:val="auto"/>
          <w:szCs w:val="28"/>
        </w:rPr>
        <w:t>.</w:t>
      </w:r>
      <w:proofErr w:type="gramEnd"/>
    </w:p>
    <w:p w:rsidR="00343EAB" w:rsidRPr="005B4E1B" w:rsidRDefault="00E83180" w:rsidP="00BA0C5E">
      <w:pPr>
        <w:pStyle w:val="af3"/>
        <w:numPr>
          <w:ilvl w:val="0"/>
          <w:numId w:val="7"/>
        </w:numPr>
        <w:tabs>
          <w:tab w:val="left" w:pos="0"/>
          <w:tab w:val="left" w:pos="851"/>
          <w:tab w:val="left" w:pos="993"/>
        </w:tabs>
        <w:spacing w:line="360" w:lineRule="auto"/>
        <w:ind w:left="0" w:firstLine="709"/>
        <w:rPr>
          <w:color w:val="auto"/>
          <w:szCs w:val="28"/>
        </w:rPr>
      </w:pPr>
      <w:r w:rsidRPr="005B4E1B">
        <w:rPr>
          <w:color w:val="auto"/>
          <w:szCs w:val="28"/>
        </w:rPr>
        <w:t>Р</w:t>
      </w:r>
      <w:r w:rsidR="00343EAB" w:rsidRPr="005B4E1B">
        <w:rPr>
          <w:color w:val="auto"/>
          <w:szCs w:val="28"/>
        </w:rPr>
        <w:t>еки и озера, на которых осуществляется забор и сброс сточных вод в соответствии с формой статистической отчетности 2-ТП (</w:t>
      </w:r>
      <w:proofErr w:type="spellStart"/>
      <w:r w:rsidR="00343EAB" w:rsidRPr="005B4E1B">
        <w:rPr>
          <w:color w:val="auto"/>
          <w:szCs w:val="28"/>
        </w:rPr>
        <w:t>водхоз</w:t>
      </w:r>
      <w:proofErr w:type="spellEnd"/>
      <w:r w:rsidR="00343EAB" w:rsidRPr="005B4E1B">
        <w:rPr>
          <w:color w:val="auto"/>
          <w:szCs w:val="28"/>
        </w:rPr>
        <w:t>).</w:t>
      </w:r>
    </w:p>
    <w:p w:rsidR="003D56FA" w:rsidRPr="005B4E1B" w:rsidRDefault="003D56FA" w:rsidP="007570A2">
      <w:pPr>
        <w:pStyle w:val="2"/>
        <w:spacing w:before="240" w:after="120" w:line="360" w:lineRule="auto"/>
        <w:jc w:val="center"/>
        <w:rPr>
          <w:rFonts w:ascii="Times New Roman" w:hAnsi="Times New Roman"/>
          <w:color w:val="auto"/>
          <w:sz w:val="28"/>
          <w:szCs w:val="28"/>
        </w:rPr>
      </w:pPr>
      <w:bookmarkStart w:id="22" w:name="_Toc386614112"/>
      <w:r w:rsidRPr="005B4E1B">
        <w:rPr>
          <w:rFonts w:ascii="Times New Roman" w:hAnsi="Times New Roman"/>
          <w:color w:val="auto"/>
          <w:sz w:val="28"/>
          <w:szCs w:val="28"/>
        </w:rPr>
        <w:t xml:space="preserve">2.6 </w:t>
      </w:r>
      <w:r w:rsidR="00CB1D32" w:rsidRPr="005B4E1B">
        <w:rPr>
          <w:rFonts w:ascii="Times New Roman" w:hAnsi="Times New Roman"/>
          <w:color w:val="auto"/>
          <w:sz w:val="28"/>
          <w:szCs w:val="28"/>
        </w:rPr>
        <w:t>Гидрологическая, гидрохимическая, гидрогеологическая и гидробиологическая характеристика речного бассейна</w:t>
      </w:r>
      <w:bookmarkEnd w:id="22"/>
    </w:p>
    <w:p w:rsidR="00A45A29" w:rsidRPr="005B4E1B" w:rsidRDefault="00A45A29" w:rsidP="003D56FA">
      <w:pPr>
        <w:spacing w:line="360" w:lineRule="auto"/>
        <w:ind w:firstLine="720"/>
        <w:rPr>
          <w:color w:val="auto"/>
          <w:szCs w:val="28"/>
        </w:rPr>
      </w:pPr>
      <w:bookmarkStart w:id="23" w:name="_Toc215643484"/>
      <w:bookmarkEnd w:id="18"/>
      <w:bookmarkEnd w:id="19"/>
      <w:bookmarkEnd w:id="20"/>
      <w:bookmarkEnd w:id="21"/>
      <w:r w:rsidRPr="005B4E1B">
        <w:rPr>
          <w:color w:val="auto"/>
          <w:szCs w:val="28"/>
        </w:rPr>
        <w:t xml:space="preserve">В водных объектах бассейна реки </w:t>
      </w:r>
      <w:proofErr w:type="gramStart"/>
      <w:r w:rsidR="001B11C7" w:rsidRPr="005B4E1B">
        <w:rPr>
          <w:color w:val="auto"/>
          <w:szCs w:val="28"/>
        </w:rPr>
        <w:t>Нижняя</w:t>
      </w:r>
      <w:proofErr w:type="gramEnd"/>
      <w:r w:rsidR="001B11C7" w:rsidRPr="005B4E1B">
        <w:rPr>
          <w:color w:val="auto"/>
          <w:szCs w:val="28"/>
        </w:rPr>
        <w:t xml:space="preserve"> </w:t>
      </w:r>
      <w:r w:rsidRPr="005B4E1B">
        <w:rPr>
          <w:color w:val="auto"/>
          <w:szCs w:val="28"/>
        </w:rPr>
        <w:t>Таймыра федеральными службами, уполномоченными вести мониторинг водных объектов,</w:t>
      </w:r>
      <w:r w:rsidRPr="005B4E1B">
        <w:rPr>
          <w:b/>
          <w:color w:val="auto"/>
          <w:szCs w:val="28"/>
        </w:rPr>
        <w:t xml:space="preserve"> </w:t>
      </w:r>
      <w:r w:rsidRPr="005B4E1B">
        <w:rPr>
          <w:color w:val="auto"/>
          <w:szCs w:val="28"/>
        </w:rPr>
        <w:t>гидробиологический мониторинг не проводился. В связи с этим при гидробиологической характеристике водных объектов использованы преимущественно данные, полученные при выполнении научно-исследовательских работ различными научными организациями.</w:t>
      </w:r>
    </w:p>
    <w:p w:rsidR="003D56FA" w:rsidRPr="005B4E1B" w:rsidRDefault="003D56FA" w:rsidP="007570A2">
      <w:pPr>
        <w:pStyle w:val="2"/>
        <w:spacing w:before="240" w:after="120" w:line="360" w:lineRule="auto"/>
        <w:jc w:val="center"/>
        <w:rPr>
          <w:rFonts w:ascii="Times New Roman" w:hAnsi="Times New Roman"/>
          <w:color w:val="auto"/>
          <w:sz w:val="28"/>
          <w:szCs w:val="28"/>
        </w:rPr>
      </w:pPr>
      <w:bookmarkStart w:id="24" w:name="_Toc386614113"/>
      <w:r w:rsidRPr="005B4E1B">
        <w:rPr>
          <w:rFonts w:ascii="Times New Roman" w:hAnsi="Times New Roman"/>
          <w:color w:val="auto"/>
          <w:sz w:val="28"/>
          <w:szCs w:val="28"/>
        </w:rPr>
        <w:t xml:space="preserve">2.7 Хозяйственное освоение </w:t>
      </w:r>
      <w:r w:rsidR="007570A2">
        <w:rPr>
          <w:rFonts w:ascii="Times New Roman" w:hAnsi="Times New Roman"/>
          <w:color w:val="auto"/>
          <w:sz w:val="28"/>
          <w:szCs w:val="28"/>
        </w:rPr>
        <w:t xml:space="preserve">речного </w:t>
      </w:r>
      <w:r w:rsidRPr="005B4E1B">
        <w:rPr>
          <w:rFonts w:ascii="Times New Roman" w:hAnsi="Times New Roman"/>
          <w:color w:val="auto"/>
          <w:sz w:val="28"/>
          <w:szCs w:val="28"/>
        </w:rPr>
        <w:t>бассейна и существующая водохозяйственная инфраструктура</w:t>
      </w:r>
      <w:bookmarkEnd w:id="24"/>
    </w:p>
    <w:p w:rsidR="00A7122A" w:rsidRPr="005B4E1B" w:rsidRDefault="003D56FA" w:rsidP="006147F1">
      <w:pPr>
        <w:spacing w:before="120" w:line="360" w:lineRule="auto"/>
        <w:ind w:firstLine="709"/>
        <w:rPr>
          <w:color w:val="auto"/>
          <w:szCs w:val="28"/>
          <w:lang w:eastAsia="ru-RU"/>
        </w:rPr>
      </w:pPr>
      <w:bookmarkStart w:id="25" w:name="_Toc266171739"/>
      <w:bookmarkStart w:id="26" w:name="_Toc283127788"/>
      <w:bookmarkStart w:id="27" w:name="_Toc284844360"/>
      <w:bookmarkStart w:id="28" w:name="_Toc284947578"/>
      <w:bookmarkStart w:id="29" w:name="_Toc289516772"/>
      <w:bookmarkEnd w:id="23"/>
      <w:r w:rsidRPr="005B4E1B">
        <w:rPr>
          <w:color w:val="auto"/>
          <w:szCs w:val="28"/>
        </w:rPr>
        <w:t>Характеристика хозяйственного использования территор</w:t>
      </w:r>
      <w:r w:rsidR="006147F1" w:rsidRPr="005B4E1B">
        <w:rPr>
          <w:color w:val="auto"/>
          <w:szCs w:val="28"/>
        </w:rPr>
        <w:t xml:space="preserve">ии выполнена согласно </w:t>
      </w:r>
      <w:r w:rsidR="00FD49A8" w:rsidRPr="005B4E1B">
        <w:rPr>
          <w:color w:val="auto"/>
          <w:szCs w:val="28"/>
        </w:rPr>
        <w:t xml:space="preserve">официальным данным </w:t>
      </w:r>
      <w:proofErr w:type="spellStart"/>
      <w:r w:rsidR="00FD49A8" w:rsidRPr="005B4E1B">
        <w:rPr>
          <w:color w:val="auto"/>
          <w:szCs w:val="28"/>
        </w:rPr>
        <w:t>Красноярскстата</w:t>
      </w:r>
      <w:proofErr w:type="spellEnd"/>
      <w:r w:rsidR="00FD49A8" w:rsidRPr="005B4E1B">
        <w:rPr>
          <w:color w:val="auto"/>
          <w:szCs w:val="28"/>
        </w:rPr>
        <w:t xml:space="preserve"> </w:t>
      </w:r>
      <w:r w:rsidR="006147F1" w:rsidRPr="005B4E1B">
        <w:rPr>
          <w:color w:val="auto"/>
          <w:szCs w:val="28"/>
        </w:rPr>
        <w:t>(</w:t>
      </w:r>
      <w:r w:rsidR="00FD49A8" w:rsidRPr="005B4E1B">
        <w:rPr>
          <w:color w:val="auto"/>
          <w:szCs w:val="28"/>
        </w:rPr>
        <w:t>дог</w:t>
      </w:r>
      <w:r w:rsidR="006147F1" w:rsidRPr="005B4E1B">
        <w:rPr>
          <w:color w:val="auto"/>
          <w:szCs w:val="28"/>
        </w:rPr>
        <w:t>овор от 20.08.2010 № </w:t>
      </w:r>
      <w:r w:rsidR="00FD49A8" w:rsidRPr="005B4E1B">
        <w:rPr>
          <w:color w:val="auto"/>
          <w:szCs w:val="28"/>
        </w:rPr>
        <w:t>86-2010-5/86)</w:t>
      </w:r>
      <w:r w:rsidR="00917545" w:rsidRPr="005B4E1B">
        <w:rPr>
          <w:color w:val="auto"/>
          <w:szCs w:val="28"/>
        </w:rPr>
        <w:t xml:space="preserve"> </w:t>
      </w:r>
      <w:r w:rsidR="006147F1" w:rsidRPr="005B4E1B">
        <w:rPr>
          <w:color w:val="auto"/>
          <w:szCs w:val="28"/>
        </w:rPr>
        <w:t xml:space="preserve">и </w:t>
      </w:r>
      <w:bookmarkStart w:id="30" w:name="_Toc289516776"/>
      <w:bookmarkStart w:id="31" w:name="_Toc284844361"/>
      <w:bookmarkStart w:id="32" w:name="_Toc284947579"/>
      <w:bookmarkStart w:id="33" w:name="_Toc215459574"/>
      <w:bookmarkStart w:id="34" w:name="_Toc215459705"/>
      <w:bookmarkStart w:id="35" w:name="_Toc215643499"/>
      <w:bookmarkEnd w:id="25"/>
      <w:bookmarkEnd w:id="26"/>
      <w:bookmarkEnd w:id="27"/>
      <w:bookmarkEnd w:id="28"/>
      <w:bookmarkEnd w:id="29"/>
      <w:r w:rsidR="0028746E" w:rsidRPr="005B4E1B">
        <w:rPr>
          <w:color w:val="auto"/>
          <w:szCs w:val="28"/>
          <w:lang w:eastAsia="ru-RU"/>
        </w:rPr>
        <w:t>Управления имущественных отношений Таймырского Долгано-Ненецкого муниципального района (письмо от 23.08.2011 № 1773)</w:t>
      </w:r>
      <w:r w:rsidR="006147F1" w:rsidRPr="005B4E1B">
        <w:rPr>
          <w:color w:val="auto"/>
          <w:szCs w:val="28"/>
          <w:lang w:eastAsia="ru-RU"/>
        </w:rPr>
        <w:t>.</w:t>
      </w:r>
    </w:p>
    <w:p w:rsidR="006147F1" w:rsidRPr="005B4E1B" w:rsidRDefault="006147F1" w:rsidP="006147F1">
      <w:pPr>
        <w:spacing w:line="360" w:lineRule="auto"/>
        <w:ind w:firstLine="709"/>
        <w:rPr>
          <w:color w:val="auto"/>
          <w:szCs w:val="28"/>
          <w:lang w:eastAsia="ru-RU"/>
        </w:rPr>
      </w:pPr>
      <w:r w:rsidRPr="005B4E1B">
        <w:rPr>
          <w:color w:val="auto"/>
          <w:szCs w:val="28"/>
          <w:lang w:eastAsia="ru-RU"/>
        </w:rPr>
        <w:t>Застроенные земли – земли населенных пунктов, используемые и предназначенные для застройки и развития населенных пунктов (Земельный кодекс Российской Федерации от 25.10.2001 № 136-ФЗ).</w:t>
      </w:r>
    </w:p>
    <w:p w:rsidR="006147F1" w:rsidRPr="005B4E1B" w:rsidRDefault="006147F1" w:rsidP="006147F1">
      <w:pPr>
        <w:autoSpaceDE w:val="0"/>
        <w:autoSpaceDN w:val="0"/>
        <w:adjustRightInd w:val="0"/>
        <w:spacing w:line="360" w:lineRule="auto"/>
        <w:ind w:firstLine="720"/>
        <w:rPr>
          <w:color w:val="auto"/>
          <w:szCs w:val="28"/>
          <w:lang w:eastAsia="ru-RU"/>
        </w:rPr>
      </w:pPr>
      <w:proofErr w:type="gramStart"/>
      <w:r w:rsidRPr="005B4E1B">
        <w:rPr>
          <w:color w:val="auto"/>
          <w:szCs w:val="28"/>
          <w:lang w:eastAsia="ru-RU"/>
        </w:rPr>
        <w:t xml:space="preserve">Нарушенные земли – земли, утратившие свою хозяйственную ценность или являющиеся источником отрицательного воздействия на окружающую среду в связи с нарушением почвенного покрова, гидрологического режима и образования </w:t>
      </w:r>
      <w:hyperlink w:anchor="sub_6004" w:history="1">
        <w:r w:rsidRPr="005B4E1B">
          <w:rPr>
            <w:color w:val="auto"/>
            <w:szCs w:val="28"/>
            <w:lang w:eastAsia="ru-RU"/>
          </w:rPr>
          <w:t>техногенного рельефа</w:t>
        </w:r>
      </w:hyperlink>
      <w:r w:rsidRPr="005B4E1B">
        <w:rPr>
          <w:color w:val="auto"/>
          <w:szCs w:val="28"/>
          <w:lang w:eastAsia="ru-RU"/>
        </w:rPr>
        <w:t xml:space="preserve"> в результате производственной деятельности (прил. 6 к Приказу Минприроды РФ и Роскомзема от 22.12.1995 № 525/67).</w:t>
      </w:r>
      <w:proofErr w:type="gramEnd"/>
    </w:p>
    <w:p w:rsidR="00F12682" w:rsidRPr="005B4E1B" w:rsidRDefault="00F12682" w:rsidP="007570A2">
      <w:pPr>
        <w:pStyle w:val="2"/>
        <w:spacing w:before="240" w:after="120" w:line="360" w:lineRule="auto"/>
        <w:jc w:val="center"/>
        <w:rPr>
          <w:rFonts w:ascii="Times New Roman" w:hAnsi="Times New Roman"/>
          <w:color w:val="auto"/>
          <w:sz w:val="28"/>
          <w:szCs w:val="28"/>
        </w:rPr>
      </w:pPr>
      <w:bookmarkStart w:id="36" w:name="_Toc386614114"/>
      <w:r w:rsidRPr="005B4E1B">
        <w:rPr>
          <w:rFonts w:ascii="Times New Roman" w:hAnsi="Times New Roman"/>
          <w:color w:val="auto"/>
          <w:sz w:val="28"/>
          <w:szCs w:val="28"/>
        </w:rPr>
        <w:t>2.8 Регулирующие емкости, системы распределения (перераспределения) речного стока и гидротехнические сооружения</w:t>
      </w:r>
      <w:bookmarkEnd w:id="36"/>
    </w:p>
    <w:bookmarkEnd w:id="30"/>
    <w:p w:rsidR="001C72A3" w:rsidRPr="005B4E1B" w:rsidRDefault="001C72A3" w:rsidP="00F12682">
      <w:pPr>
        <w:spacing w:line="360" w:lineRule="auto"/>
        <w:ind w:firstLine="720"/>
        <w:rPr>
          <w:color w:val="auto"/>
          <w:szCs w:val="28"/>
        </w:rPr>
      </w:pPr>
      <w:r w:rsidRPr="005B4E1B">
        <w:rPr>
          <w:color w:val="auto"/>
          <w:szCs w:val="28"/>
        </w:rPr>
        <w:t>К регулирующим емкостям и системам распределения (перераспределения) речного стока отнесены водохранилища, объемом более 10 млн. м</w:t>
      </w:r>
      <w:r w:rsidRPr="005B4E1B">
        <w:rPr>
          <w:color w:val="auto"/>
          <w:szCs w:val="28"/>
          <w:vertAlign w:val="superscript"/>
        </w:rPr>
        <w:t>3</w:t>
      </w:r>
      <w:r w:rsidRPr="005B4E1B">
        <w:rPr>
          <w:color w:val="auto"/>
          <w:szCs w:val="28"/>
        </w:rPr>
        <w:t>.</w:t>
      </w:r>
    </w:p>
    <w:p w:rsidR="001C72A3" w:rsidRPr="005B4E1B" w:rsidRDefault="001C72A3" w:rsidP="00F12682">
      <w:pPr>
        <w:spacing w:line="360" w:lineRule="auto"/>
        <w:ind w:firstLine="709"/>
        <w:rPr>
          <w:color w:val="auto"/>
          <w:szCs w:val="28"/>
          <w:lang w:eastAsia="ru-RU"/>
        </w:rPr>
      </w:pPr>
      <w:proofErr w:type="gramStart"/>
      <w:r w:rsidRPr="005B4E1B">
        <w:rPr>
          <w:color w:val="auto"/>
          <w:szCs w:val="28"/>
          <w:lang w:eastAsia="ru-RU"/>
        </w:rPr>
        <w:t>Гидротехнические сооружения (ГТС) – плотины, здания гидроэлектростанций, водосбросные, водоспускные и водовыпускные сооружения, туннели, каналы, насосные станции, судоходные шлюзы, судоподъемники; сооружения, предназначенные для защиты от наводнений, разрушений берегов и дна водохранилищ, рек; сооружения (дамбы), ограждающие хранилища жидких отходов промышленных и сельскохозяйственных организаций;</w:t>
      </w:r>
      <w:proofErr w:type="gramEnd"/>
      <w:r w:rsidRPr="005B4E1B">
        <w:rPr>
          <w:color w:val="auto"/>
          <w:szCs w:val="28"/>
          <w:lang w:eastAsia="ru-RU"/>
        </w:rPr>
        <w:t xml:space="preserve"> устройства от размывов на каналах, а также другие сооружения, предназначенные для использования водных ресурсов и предотвращения негативного воздействия вод и жидких отходов (Федеральный закон от 21.07.1997 № 117-ФЗ).</w:t>
      </w:r>
    </w:p>
    <w:p w:rsidR="00296937" w:rsidRPr="005B4E1B" w:rsidRDefault="00296937" w:rsidP="007570A2">
      <w:pPr>
        <w:pStyle w:val="2"/>
        <w:spacing w:before="240" w:after="120" w:line="360" w:lineRule="auto"/>
        <w:jc w:val="center"/>
        <w:rPr>
          <w:rFonts w:ascii="Times New Roman" w:hAnsi="Times New Roman"/>
          <w:color w:val="auto"/>
          <w:sz w:val="28"/>
          <w:szCs w:val="28"/>
        </w:rPr>
      </w:pPr>
      <w:bookmarkStart w:id="37" w:name="_Toc386614115"/>
      <w:r w:rsidRPr="005B4E1B">
        <w:rPr>
          <w:rFonts w:ascii="Times New Roman" w:hAnsi="Times New Roman"/>
          <w:color w:val="auto"/>
          <w:sz w:val="28"/>
          <w:szCs w:val="28"/>
        </w:rPr>
        <w:t>2.9 Использование водных объектов для водоснабжения и водоотведения</w:t>
      </w:r>
      <w:bookmarkEnd w:id="37"/>
    </w:p>
    <w:p w:rsidR="00296937" w:rsidRPr="005B4E1B" w:rsidRDefault="00296937" w:rsidP="00F12682">
      <w:pPr>
        <w:spacing w:line="360" w:lineRule="auto"/>
        <w:ind w:firstLine="709"/>
        <w:rPr>
          <w:color w:val="auto"/>
          <w:szCs w:val="28"/>
          <w:lang w:eastAsia="ru-RU"/>
        </w:rPr>
      </w:pPr>
      <w:r w:rsidRPr="005B4E1B">
        <w:rPr>
          <w:color w:val="auto"/>
          <w:szCs w:val="28"/>
          <w:lang w:eastAsia="ru-RU"/>
        </w:rPr>
        <w:t xml:space="preserve">Анализ использования водных объектов бассейна р. </w:t>
      </w:r>
      <w:proofErr w:type="gramStart"/>
      <w:r w:rsidRPr="005B4E1B">
        <w:rPr>
          <w:color w:val="auto"/>
          <w:szCs w:val="28"/>
          <w:lang w:eastAsia="ru-RU"/>
        </w:rPr>
        <w:t>Нижняя</w:t>
      </w:r>
      <w:proofErr w:type="gramEnd"/>
      <w:r w:rsidRPr="005B4E1B">
        <w:rPr>
          <w:color w:val="auto"/>
          <w:szCs w:val="28"/>
          <w:lang w:eastAsia="ru-RU"/>
        </w:rPr>
        <w:t xml:space="preserve"> Таймыра выполнен </w:t>
      </w:r>
      <w:r w:rsidR="00EC4FF2" w:rsidRPr="005B4E1B">
        <w:rPr>
          <w:color w:val="auto"/>
          <w:szCs w:val="28"/>
          <w:lang w:eastAsia="ru-RU"/>
        </w:rPr>
        <w:t xml:space="preserve">по данным </w:t>
      </w:r>
      <w:r w:rsidR="00EC4FF2" w:rsidRPr="005B4E1B">
        <w:rPr>
          <w:bCs/>
          <w:color w:val="auto"/>
          <w:szCs w:val="28"/>
        </w:rPr>
        <w:t>формы статистической отчетности № 2-</w:t>
      </w:r>
      <w:r w:rsidR="007570A2">
        <w:rPr>
          <w:bCs/>
          <w:color w:val="auto"/>
          <w:szCs w:val="28"/>
        </w:rPr>
        <w:t>тп</w:t>
      </w:r>
      <w:r w:rsidR="00EC4FF2" w:rsidRPr="005B4E1B">
        <w:rPr>
          <w:bCs/>
          <w:color w:val="auto"/>
          <w:szCs w:val="28"/>
        </w:rPr>
        <w:t xml:space="preserve"> (</w:t>
      </w:r>
      <w:proofErr w:type="spellStart"/>
      <w:r w:rsidR="00EC4FF2" w:rsidRPr="005B4E1B">
        <w:rPr>
          <w:bCs/>
          <w:color w:val="auto"/>
          <w:szCs w:val="28"/>
        </w:rPr>
        <w:t>водхоз</w:t>
      </w:r>
      <w:proofErr w:type="spellEnd"/>
      <w:r w:rsidR="00EC4FF2" w:rsidRPr="005B4E1B">
        <w:rPr>
          <w:bCs/>
          <w:color w:val="auto"/>
          <w:szCs w:val="28"/>
        </w:rPr>
        <w:t>) за период 2001-2010 гг.</w:t>
      </w:r>
    </w:p>
    <w:p w:rsidR="00285479" w:rsidRPr="005B4E1B" w:rsidRDefault="00285479" w:rsidP="007570A2">
      <w:pPr>
        <w:pStyle w:val="2"/>
        <w:spacing w:before="240" w:after="120" w:line="360" w:lineRule="auto"/>
        <w:jc w:val="center"/>
        <w:rPr>
          <w:rFonts w:ascii="Times New Roman" w:hAnsi="Times New Roman"/>
          <w:color w:val="auto"/>
          <w:sz w:val="28"/>
          <w:szCs w:val="28"/>
        </w:rPr>
      </w:pPr>
      <w:bookmarkStart w:id="38" w:name="_Toc386614116"/>
      <w:bookmarkStart w:id="39" w:name="_Toc283127802"/>
      <w:bookmarkStart w:id="40" w:name="_Toc284844383"/>
      <w:bookmarkStart w:id="41" w:name="_Toc284947602"/>
      <w:bookmarkStart w:id="42" w:name="_Toc289516800"/>
      <w:bookmarkStart w:id="43" w:name="_Toc266171742"/>
      <w:bookmarkEnd w:id="31"/>
      <w:bookmarkEnd w:id="32"/>
      <w:bookmarkEnd w:id="33"/>
      <w:bookmarkEnd w:id="34"/>
      <w:bookmarkEnd w:id="35"/>
      <w:r w:rsidRPr="005B4E1B">
        <w:rPr>
          <w:rFonts w:ascii="Times New Roman" w:hAnsi="Times New Roman"/>
          <w:color w:val="auto"/>
          <w:sz w:val="28"/>
          <w:szCs w:val="28"/>
        </w:rPr>
        <w:t>2.10 Использование водных объектов для лечебных, оздоровительных целей и рекреации</w:t>
      </w:r>
      <w:bookmarkEnd w:id="38"/>
    </w:p>
    <w:p w:rsidR="006464D8" w:rsidRPr="005B4E1B" w:rsidRDefault="006464D8" w:rsidP="00285479">
      <w:pPr>
        <w:spacing w:line="360" w:lineRule="auto"/>
        <w:ind w:firstLine="709"/>
        <w:rPr>
          <w:color w:val="auto"/>
          <w:szCs w:val="28"/>
          <w:lang w:eastAsia="ru-RU"/>
        </w:rPr>
      </w:pPr>
      <w:bookmarkStart w:id="44" w:name="_Toc284844385"/>
      <w:bookmarkStart w:id="45" w:name="_Toc284947604"/>
      <w:bookmarkStart w:id="46" w:name="_Toc289516802"/>
      <w:bookmarkEnd w:id="39"/>
      <w:bookmarkEnd w:id="40"/>
      <w:bookmarkEnd w:id="41"/>
      <w:bookmarkEnd w:id="42"/>
      <w:r w:rsidRPr="005B4E1B">
        <w:rPr>
          <w:color w:val="auto"/>
          <w:szCs w:val="28"/>
          <w:lang w:eastAsia="ru-RU"/>
        </w:rPr>
        <w:t>Лечение и оздоровление, основанное на использовании водных объектов, содержащих природные лечебные ресурсы, является одним из самых распространенных видов рекреационной деятельности человека, которое тесно связано с воспроизводством рабочей силы и реализуется посредством природно-климатических факторов, удовлетворяя лечебные и духовные потребности.</w:t>
      </w:r>
    </w:p>
    <w:p w:rsidR="006464D8" w:rsidRPr="005B4E1B" w:rsidRDefault="006464D8" w:rsidP="00285479">
      <w:pPr>
        <w:spacing w:line="360" w:lineRule="auto"/>
        <w:ind w:firstLine="709"/>
        <w:rPr>
          <w:color w:val="auto"/>
          <w:szCs w:val="28"/>
          <w:lang w:eastAsia="ru-RU"/>
        </w:rPr>
      </w:pPr>
      <w:r w:rsidRPr="005B4E1B">
        <w:rPr>
          <w:color w:val="auto"/>
          <w:szCs w:val="28"/>
          <w:lang w:eastAsia="ru-RU"/>
        </w:rPr>
        <w:t xml:space="preserve">Согласно ст. 49 Водного кодекса РФ, водные объекты, содержащие природные лечебные ресурсы, используются для лечебных и оздоровительных целей в порядке, установленном законодательством Российской Федерации о природных лечебных ресурсах, лечебно оздоровительных местностях и курортах. </w:t>
      </w:r>
    </w:p>
    <w:p w:rsidR="009C213E" w:rsidRPr="005B4E1B" w:rsidRDefault="009C213E" w:rsidP="00285479">
      <w:pPr>
        <w:spacing w:line="360" w:lineRule="auto"/>
        <w:ind w:firstLine="709"/>
        <w:rPr>
          <w:color w:val="auto"/>
          <w:szCs w:val="28"/>
        </w:rPr>
      </w:pPr>
      <w:bookmarkStart w:id="47" w:name="_Toc284844389"/>
      <w:bookmarkStart w:id="48" w:name="_Toc284947608"/>
      <w:bookmarkStart w:id="49" w:name="_Toc295228570"/>
      <w:bookmarkStart w:id="50" w:name="_Toc284947612"/>
      <w:bookmarkStart w:id="51" w:name="_Toc289516805"/>
      <w:bookmarkEnd w:id="44"/>
      <w:bookmarkEnd w:id="45"/>
      <w:bookmarkEnd w:id="46"/>
      <w:r w:rsidRPr="005B4E1B">
        <w:rPr>
          <w:color w:val="auto"/>
          <w:szCs w:val="28"/>
        </w:rPr>
        <w:t>Рекреация – восстановление и укрепление здоровья, трудоспособности человека посредством отдыха на природе или туристических экскурсий и путешествий по культурно-историческим местам, а также в курортных, лечебных и спортивно-оздоровительных центрах (Геоэкология и природопользование, 2005).</w:t>
      </w:r>
    </w:p>
    <w:p w:rsidR="009C213E" w:rsidRPr="005B4E1B" w:rsidRDefault="009C213E" w:rsidP="00285479">
      <w:pPr>
        <w:spacing w:line="360" w:lineRule="auto"/>
        <w:ind w:firstLine="709"/>
        <w:rPr>
          <w:color w:val="auto"/>
          <w:szCs w:val="28"/>
        </w:rPr>
      </w:pPr>
      <w:r w:rsidRPr="005B4E1B">
        <w:rPr>
          <w:color w:val="auto"/>
          <w:szCs w:val="28"/>
        </w:rPr>
        <w:t>Использование водных объектов для рекреационных целей (отдыха, туризма, спорта) осуществляется с учетом правил использования водных объектов, устанавливаемых органами местного самоуправления (Водный кодекс Российской Федерации от 03.06.2006 № 74-ФЗ).</w:t>
      </w:r>
    </w:p>
    <w:p w:rsidR="00285479" w:rsidRPr="005B4E1B" w:rsidRDefault="00285479" w:rsidP="006515B4">
      <w:pPr>
        <w:pStyle w:val="2"/>
        <w:spacing w:before="240" w:after="120" w:line="360" w:lineRule="auto"/>
        <w:jc w:val="center"/>
        <w:rPr>
          <w:rFonts w:ascii="Times New Roman" w:hAnsi="Times New Roman"/>
          <w:color w:val="auto"/>
          <w:sz w:val="28"/>
          <w:szCs w:val="28"/>
        </w:rPr>
      </w:pPr>
      <w:bookmarkStart w:id="52" w:name="_Toc386614117"/>
      <w:r w:rsidRPr="005B4E1B">
        <w:rPr>
          <w:rFonts w:ascii="Times New Roman" w:hAnsi="Times New Roman"/>
          <w:color w:val="auto"/>
          <w:sz w:val="28"/>
          <w:szCs w:val="28"/>
        </w:rPr>
        <w:t>2.11 Использование водных объектов для лечебных, оздоровительных целей и рекреации</w:t>
      </w:r>
      <w:bookmarkEnd w:id="52"/>
    </w:p>
    <w:p w:rsidR="004E742D" w:rsidRPr="005B4E1B" w:rsidRDefault="004E742D" w:rsidP="00285479">
      <w:pPr>
        <w:spacing w:line="360" w:lineRule="auto"/>
        <w:ind w:firstLine="709"/>
        <w:rPr>
          <w:color w:val="auto"/>
          <w:szCs w:val="28"/>
        </w:rPr>
      </w:pPr>
      <w:proofErr w:type="gramStart"/>
      <w:r w:rsidRPr="005B4E1B">
        <w:rPr>
          <w:color w:val="auto"/>
          <w:szCs w:val="28"/>
        </w:rPr>
        <w:t>Для целей рыболовства в соответствии с законодательством о водных биологических ресурсах осуществляется использование водных объектов рыбохозяйственного значения (ст. 51 Водного кодекса Российской Федерации от 03.06.2006 № 74-ФЗ.</w:t>
      </w:r>
      <w:proofErr w:type="gramEnd"/>
    </w:p>
    <w:p w:rsidR="004E742D" w:rsidRPr="005B4E1B" w:rsidRDefault="004E742D" w:rsidP="00285479">
      <w:pPr>
        <w:spacing w:line="360" w:lineRule="auto"/>
        <w:ind w:firstLine="709"/>
        <w:rPr>
          <w:color w:val="auto"/>
          <w:szCs w:val="28"/>
        </w:rPr>
      </w:pPr>
      <w:bookmarkStart w:id="53" w:name="sub_5102"/>
      <w:r w:rsidRPr="005B4E1B">
        <w:rPr>
          <w:bCs/>
          <w:color w:val="auto"/>
          <w:szCs w:val="28"/>
        </w:rPr>
        <w:t>Рыболовство</w:t>
      </w:r>
      <w:r w:rsidRPr="005B4E1B">
        <w:rPr>
          <w:color w:val="auto"/>
          <w:szCs w:val="28"/>
        </w:rPr>
        <w:t xml:space="preserve"> – деятельность по добыче (вылову) водных биоресурсов и в предусмотренных настоящим Федеральным законом случаях по приемке, обработке, перегрузке, транспортировке, хранению и выгрузке уловов водных биоресурсов, производству рыбной и иной продукции из водных биоресурсов. </w:t>
      </w:r>
    </w:p>
    <w:p w:rsidR="004E742D" w:rsidRPr="005B4E1B" w:rsidRDefault="004E742D" w:rsidP="00285479">
      <w:pPr>
        <w:spacing w:line="360" w:lineRule="auto"/>
        <w:ind w:firstLine="709"/>
        <w:rPr>
          <w:color w:val="auto"/>
          <w:szCs w:val="28"/>
        </w:rPr>
      </w:pPr>
      <w:r w:rsidRPr="005B4E1B">
        <w:rPr>
          <w:color w:val="auto"/>
          <w:szCs w:val="28"/>
        </w:rPr>
        <w:t>Для целей охоты и ведения охотничьего хозяйства могут использоваться водные объекты или их части, являющиеся средой обитания объектов животного мира, отнесенных к охотничьим ресурсам (ст. 51 Водного кодекса Российской Федерации от 03.06.2006 № 74-ФЗ).</w:t>
      </w:r>
    </w:p>
    <w:p w:rsidR="004E742D" w:rsidRPr="005B4E1B" w:rsidRDefault="004E742D" w:rsidP="00285479">
      <w:pPr>
        <w:spacing w:line="360" w:lineRule="auto"/>
        <w:ind w:firstLine="709"/>
        <w:rPr>
          <w:b/>
          <w:color w:val="auto"/>
          <w:szCs w:val="28"/>
        </w:rPr>
      </w:pPr>
      <w:r w:rsidRPr="005B4E1B">
        <w:rPr>
          <w:color w:val="auto"/>
          <w:szCs w:val="28"/>
        </w:rPr>
        <w:t xml:space="preserve">Охотничьи ресурсы – объекты животного мира, которые используются или могут быть использованы в целях охоты. </w:t>
      </w:r>
    </w:p>
    <w:p w:rsidR="004E742D" w:rsidRPr="005B4E1B" w:rsidRDefault="004E742D" w:rsidP="00285479">
      <w:pPr>
        <w:spacing w:line="360" w:lineRule="auto"/>
        <w:ind w:firstLine="709"/>
        <w:rPr>
          <w:bCs/>
          <w:color w:val="auto"/>
          <w:kern w:val="36"/>
          <w:szCs w:val="28"/>
          <w:lang w:eastAsia="ru-RU"/>
        </w:rPr>
      </w:pPr>
      <w:bookmarkStart w:id="54" w:name="sub_1010"/>
      <w:r w:rsidRPr="005B4E1B">
        <w:rPr>
          <w:color w:val="auto"/>
          <w:kern w:val="36"/>
          <w:szCs w:val="28"/>
          <w:lang w:eastAsia="ru-RU"/>
        </w:rPr>
        <w:t>Промысловая охота</w:t>
      </w:r>
      <w:r w:rsidRPr="005B4E1B">
        <w:rPr>
          <w:bCs/>
          <w:color w:val="auto"/>
          <w:kern w:val="36"/>
          <w:szCs w:val="28"/>
          <w:lang w:eastAsia="ru-RU"/>
        </w:rPr>
        <w:t xml:space="preserve"> – охота, осуществляемая юридическими лицами и индивидуальными предпринимателями в целях заготовки, производства и продажи продукции охоты.</w:t>
      </w:r>
    </w:p>
    <w:p w:rsidR="004E742D" w:rsidRPr="005B4E1B" w:rsidRDefault="004E742D" w:rsidP="00285479">
      <w:pPr>
        <w:spacing w:line="360" w:lineRule="auto"/>
        <w:ind w:firstLine="709"/>
        <w:rPr>
          <w:b/>
          <w:color w:val="auto"/>
          <w:szCs w:val="28"/>
        </w:rPr>
      </w:pPr>
      <w:bookmarkStart w:id="55" w:name="sub_111"/>
      <w:bookmarkEnd w:id="54"/>
      <w:r w:rsidRPr="005B4E1B">
        <w:rPr>
          <w:color w:val="auto"/>
          <w:szCs w:val="28"/>
        </w:rPr>
        <w:t>Любительская и спортивная охота – охота, осуществляемая физическими лицами в целях личного потребления продукции охоты и в рекреационных целях (Федеральный закон от 24.07. 2009 № 209-ФЗ).</w:t>
      </w:r>
    </w:p>
    <w:bookmarkEnd w:id="55"/>
    <w:p w:rsidR="004E742D" w:rsidRPr="005B4E1B" w:rsidRDefault="004E742D" w:rsidP="00285479">
      <w:pPr>
        <w:spacing w:line="360" w:lineRule="auto"/>
        <w:ind w:firstLine="720"/>
        <w:rPr>
          <w:bCs/>
          <w:color w:val="auto"/>
          <w:szCs w:val="28"/>
        </w:rPr>
      </w:pPr>
      <w:r w:rsidRPr="005B4E1B">
        <w:rPr>
          <w:color w:val="auto"/>
          <w:szCs w:val="28"/>
        </w:rPr>
        <w:t>Любительское и спортивное рыболовство</w:t>
      </w:r>
      <w:r w:rsidRPr="005B4E1B">
        <w:rPr>
          <w:bCs/>
          <w:color w:val="auto"/>
          <w:szCs w:val="28"/>
        </w:rPr>
        <w:t xml:space="preserve"> </w:t>
      </w:r>
      <w:r w:rsidRPr="005B4E1B">
        <w:rPr>
          <w:b/>
          <w:bCs/>
          <w:color w:val="auto"/>
          <w:szCs w:val="28"/>
        </w:rPr>
        <w:t>–</w:t>
      </w:r>
      <w:r w:rsidRPr="005B4E1B">
        <w:rPr>
          <w:bCs/>
          <w:color w:val="auto"/>
          <w:szCs w:val="28"/>
        </w:rPr>
        <w:t xml:space="preserve"> деятельность по добыче (вылову) водных биоресурсов в целях личного потребления и в рекреационных целях.</w:t>
      </w:r>
    </w:p>
    <w:p w:rsidR="004E742D" w:rsidRPr="005B4E1B" w:rsidRDefault="004E742D" w:rsidP="00285479">
      <w:pPr>
        <w:spacing w:line="360" w:lineRule="auto"/>
        <w:ind w:firstLine="720"/>
        <w:rPr>
          <w:color w:val="auto"/>
          <w:szCs w:val="28"/>
        </w:rPr>
      </w:pPr>
      <w:proofErr w:type="gramStart"/>
      <w:r w:rsidRPr="005B4E1B">
        <w:rPr>
          <w:color w:val="auto"/>
          <w:szCs w:val="28"/>
        </w:rPr>
        <w:t xml:space="preserve">Рыбопромысловый участок (район) состоит из акватории водного объекта рыбохозяйственного значения или ее части, </w:t>
      </w:r>
      <w:bookmarkStart w:id="56" w:name="sub_182"/>
      <w:r w:rsidRPr="005B4E1B">
        <w:rPr>
          <w:color w:val="auto"/>
          <w:szCs w:val="28"/>
        </w:rPr>
        <w:t>формируется в определенных границах для осуществления промышленного рыболовства во внутренних водах Российской Федерации, за исключением внутренних морских вод Российской Федерации (в пресноводных водных объектах), прибрежного рыболовства, товарного рыбоводства, рыболовства в целях обеспечения ведения традиционного образа жизни и осуществления традиционной хозяйственной деятельности коренных малочисленных народов Севера, Сибири и</w:t>
      </w:r>
      <w:proofErr w:type="gramEnd"/>
      <w:r w:rsidRPr="005B4E1B">
        <w:rPr>
          <w:color w:val="auto"/>
          <w:szCs w:val="28"/>
        </w:rPr>
        <w:t xml:space="preserve"> Дальнего Востока Российской Федерации, а также для организации любительского и спортивного рыболовства. Границы рыбопромыслового участка определяются в порядке, установленном федеральным органом исполнительной власти в области рыболовства (Федеральный закон от 20.12.2004 № 166-ФЗ).</w:t>
      </w:r>
    </w:p>
    <w:p w:rsidR="004E742D" w:rsidRPr="005B4E1B" w:rsidRDefault="00044AE0" w:rsidP="00285479">
      <w:pPr>
        <w:spacing w:line="360" w:lineRule="auto"/>
        <w:ind w:firstLine="720"/>
        <w:rPr>
          <w:color w:val="auto"/>
          <w:szCs w:val="28"/>
        </w:rPr>
      </w:pPr>
      <w:r w:rsidRPr="005B4E1B">
        <w:rPr>
          <w:color w:val="auto"/>
          <w:szCs w:val="28"/>
        </w:rPr>
        <w:t>Согласно приказу Росрыболовства от 13.11.2008 № 319, р</w:t>
      </w:r>
      <w:r w:rsidR="004E742D" w:rsidRPr="005B4E1B">
        <w:rPr>
          <w:color w:val="auto"/>
          <w:szCs w:val="28"/>
        </w:rPr>
        <w:t xml:space="preserve">ека Нижняя Таймыра с притоками, заливами, рукавами, протоками, озерами, а также водные объекты рыбохозяйственного значения, расположенные на территории Красноярского края (Таймырский </w:t>
      </w:r>
      <w:r w:rsidR="00BC6CEC" w:rsidRPr="005B4E1B">
        <w:rPr>
          <w:color w:val="auto"/>
          <w:szCs w:val="28"/>
        </w:rPr>
        <w:t>Долгано-Ненецкий</w:t>
      </w:r>
      <w:r w:rsidR="004E742D" w:rsidRPr="005B4E1B">
        <w:rPr>
          <w:color w:val="auto"/>
          <w:szCs w:val="28"/>
        </w:rPr>
        <w:t xml:space="preserve"> муниципальный район)</w:t>
      </w:r>
      <w:r w:rsidR="00AD50C6" w:rsidRPr="005B4E1B">
        <w:rPr>
          <w:color w:val="auto"/>
          <w:szCs w:val="28"/>
        </w:rPr>
        <w:t>,</w:t>
      </w:r>
      <w:r w:rsidR="004E742D" w:rsidRPr="005B4E1B">
        <w:rPr>
          <w:color w:val="auto"/>
          <w:szCs w:val="28"/>
        </w:rPr>
        <w:t xml:space="preserve"> относятся к Енисейскому рыбохозяйственному району </w:t>
      </w:r>
      <w:proofErr w:type="spellStart"/>
      <w:r w:rsidR="004E742D" w:rsidRPr="005B4E1B">
        <w:rPr>
          <w:color w:val="auto"/>
          <w:szCs w:val="28"/>
        </w:rPr>
        <w:t>Западно-Сибирского</w:t>
      </w:r>
      <w:proofErr w:type="spellEnd"/>
      <w:r w:rsidR="004E742D" w:rsidRPr="005B4E1B">
        <w:rPr>
          <w:color w:val="auto"/>
          <w:szCs w:val="28"/>
        </w:rPr>
        <w:t xml:space="preserve"> рыбохозяйственного бассейна.</w:t>
      </w:r>
    </w:p>
    <w:p w:rsidR="00285479" w:rsidRPr="005B4E1B" w:rsidRDefault="00285479" w:rsidP="00285479">
      <w:pPr>
        <w:spacing w:line="360" w:lineRule="auto"/>
        <w:ind w:firstLine="720"/>
        <w:rPr>
          <w:color w:val="auto"/>
          <w:szCs w:val="28"/>
        </w:rPr>
      </w:pPr>
      <w:r w:rsidRPr="005B4E1B">
        <w:rPr>
          <w:color w:val="auto"/>
          <w:szCs w:val="28"/>
        </w:rPr>
        <w:t xml:space="preserve">Квоты вылова приведены согласно приказу Федерального агентства по рыболовству от 02.12.2010 № 993, количество водопользователей, осуществляющих промышленное рыболовство в 2010 году – в соответствии с письмом </w:t>
      </w:r>
      <w:r w:rsidR="006719E8" w:rsidRPr="005B4E1B">
        <w:rPr>
          <w:color w:val="auto"/>
          <w:szCs w:val="28"/>
        </w:rPr>
        <w:t>а</w:t>
      </w:r>
      <w:r w:rsidRPr="005B4E1B">
        <w:rPr>
          <w:color w:val="auto"/>
          <w:szCs w:val="28"/>
        </w:rPr>
        <w:t>дминистрации Таймырского Долгано-Ненецкого района от 13.02.2012 № 433.</w:t>
      </w:r>
    </w:p>
    <w:p w:rsidR="00044AE0" w:rsidRPr="005B4E1B" w:rsidRDefault="00044AE0" w:rsidP="006515B4">
      <w:pPr>
        <w:pStyle w:val="2"/>
        <w:spacing w:before="240" w:after="120" w:line="360" w:lineRule="auto"/>
        <w:jc w:val="center"/>
        <w:rPr>
          <w:rFonts w:ascii="Times New Roman" w:hAnsi="Times New Roman"/>
          <w:color w:val="auto"/>
          <w:sz w:val="28"/>
          <w:szCs w:val="28"/>
        </w:rPr>
      </w:pPr>
      <w:bookmarkStart w:id="57" w:name="_Toc386614118"/>
      <w:bookmarkEnd w:id="53"/>
      <w:bookmarkEnd w:id="56"/>
      <w:r w:rsidRPr="005B4E1B">
        <w:rPr>
          <w:rFonts w:ascii="Times New Roman" w:hAnsi="Times New Roman"/>
          <w:color w:val="auto"/>
          <w:sz w:val="28"/>
          <w:szCs w:val="28"/>
        </w:rPr>
        <w:t>2.12 Использование водных объектов в местах традиционного проживания и традиционной хозяйственной деятельности коренных малочисленных народов Севера, Сибири</w:t>
      </w:r>
      <w:bookmarkEnd w:id="57"/>
    </w:p>
    <w:bookmarkEnd w:id="47"/>
    <w:bookmarkEnd w:id="48"/>
    <w:bookmarkEnd w:id="49"/>
    <w:p w:rsidR="006464D8" w:rsidRPr="005B4E1B" w:rsidRDefault="006464D8" w:rsidP="00044AE0">
      <w:pPr>
        <w:widowControl w:val="0"/>
        <w:spacing w:line="360" w:lineRule="auto"/>
        <w:ind w:firstLine="709"/>
        <w:rPr>
          <w:color w:val="auto"/>
          <w:szCs w:val="28"/>
        </w:rPr>
      </w:pPr>
      <w:proofErr w:type="gramStart"/>
      <w:r w:rsidRPr="005B4E1B">
        <w:rPr>
          <w:color w:val="auto"/>
          <w:szCs w:val="28"/>
        </w:rPr>
        <w:t>В соответстви</w:t>
      </w:r>
      <w:r w:rsidR="00AD50C6" w:rsidRPr="005B4E1B">
        <w:rPr>
          <w:color w:val="auto"/>
          <w:szCs w:val="28"/>
        </w:rPr>
        <w:t>и</w:t>
      </w:r>
      <w:r w:rsidRPr="005B4E1B">
        <w:rPr>
          <w:color w:val="auto"/>
          <w:szCs w:val="28"/>
        </w:rPr>
        <w:t xml:space="preserve"> с Федеральным законом от 30.04.1999 № 82-ФЗ, коренные малочисленные народы Российской Федерации (далее – малочисленные народы) – народы, проживающие на территориях традиционного расселения своих предков, сохраняющие традиционные образ жизни, хозяйствование и промыслы, насчитывающие в Российской Федерации менее 50 тысяч человек и осознающие себя самостоятельными этническими общностями.</w:t>
      </w:r>
      <w:proofErr w:type="gramEnd"/>
    </w:p>
    <w:p w:rsidR="000F6A71" w:rsidRPr="005B4E1B" w:rsidRDefault="00044AE0" w:rsidP="00044AE0">
      <w:pPr>
        <w:widowControl w:val="0"/>
        <w:spacing w:line="360" w:lineRule="auto"/>
        <w:ind w:firstLine="709"/>
        <w:rPr>
          <w:color w:val="auto"/>
          <w:szCs w:val="28"/>
        </w:rPr>
      </w:pPr>
      <w:r w:rsidRPr="005B4E1B">
        <w:rPr>
          <w:color w:val="auto"/>
          <w:szCs w:val="28"/>
        </w:rPr>
        <w:t>Раздел подготовлен на основании материалов</w:t>
      </w:r>
      <w:r w:rsidR="000F6A71" w:rsidRPr="005B4E1B">
        <w:rPr>
          <w:color w:val="auto"/>
          <w:szCs w:val="28"/>
        </w:rPr>
        <w:t xml:space="preserve"> доклад</w:t>
      </w:r>
      <w:r w:rsidRPr="005B4E1B">
        <w:rPr>
          <w:color w:val="auto"/>
          <w:szCs w:val="28"/>
        </w:rPr>
        <w:t>а</w:t>
      </w:r>
      <w:r w:rsidR="000F6A71" w:rsidRPr="005B4E1B">
        <w:rPr>
          <w:color w:val="auto"/>
          <w:szCs w:val="28"/>
        </w:rPr>
        <w:t xml:space="preserve"> Уполномоченного по правам коренных и малочисленных народов в Красноярском крае «О соблюдении конституционных прав и свобод коренных народов малочисленных народов на территории </w:t>
      </w:r>
      <w:r w:rsidRPr="005B4E1B">
        <w:rPr>
          <w:color w:val="auto"/>
          <w:szCs w:val="28"/>
        </w:rPr>
        <w:t>Красноярского края в 2010 году».</w:t>
      </w:r>
    </w:p>
    <w:p w:rsidR="009B087C" w:rsidRPr="005B4E1B" w:rsidRDefault="009B087C" w:rsidP="00044AE0">
      <w:pPr>
        <w:widowControl w:val="0"/>
        <w:spacing w:line="360" w:lineRule="auto"/>
        <w:ind w:firstLine="709"/>
        <w:rPr>
          <w:color w:val="auto"/>
          <w:szCs w:val="28"/>
        </w:rPr>
      </w:pPr>
      <w:r w:rsidRPr="005B4E1B">
        <w:rPr>
          <w:color w:val="auto"/>
          <w:szCs w:val="28"/>
        </w:rPr>
        <w:t xml:space="preserve">По сведениям Енисейского БВУ обращений по вопросам водопользования от представителей коренных малочисленных народов не поступало. </w:t>
      </w:r>
    </w:p>
    <w:p w:rsidR="009B087C" w:rsidRPr="005B4E1B" w:rsidRDefault="009B087C" w:rsidP="00044AE0">
      <w:pPr>
        <w:widowControl w:val="0"/>
        <w:spacing w:line="360" w:lineRule="auto"/>
        <w:ind w:firstLine="709"/>
        <w:rPr>
          <w:color w:val="auto"/>
          <w:szCs w:val="28"/>
        </w:rPr>
      </w:pPr>
      <w:r w:rsidRPr="005B4E1B">
        <w:rPr>
          <w:color w:val="auto"/>
          <w:szCs w:val="28"/>
        </w:rPr>
        <w:t xml:space="preserve">Органы исполнительной власти субъектов зоны деятельности БВУ, включая Агентство по делам Севера и поддержке коренных малочисленных народов Красноярского края, по проблемам использования водных ресурсов коренными малочисленными народами </w:t>
      </w:r>
      <w:proofErr w:type="gramStart"/>
      <w:r w:rsidRPr="005B4E1B">
        <w:rPr>
          <w:color w:val="auto"/>
          <w:szCs w:val="28"/>
        </w:rPr>
        <w:t>в</w:t>
      </w:r>
      <w:proofErr w:type="gramEnd"/>
      <w:r w:rsidRPr="005B4E1B">
        <w:rPr>
          <w:color w:val="auto"/>
          <w:szCs w:val="28"/>
        </w:rPr>
        <w:t xml:space="preserve"> Енисейское БВУ не обращались.</w:t>
      </w:r>
    </w:p>
    <w:p w:rsidR="00EF79C7" w:rsidRPr="005B4E1B" w:rsidRDefault="00EF79C7" w:rsidP="006515B4">
      <w:pPr>
        <w:pStyle w:val="2"/>
        <w:spacing w:before="240" w:after="120" w:line="360" w:lineRule="auto"/>
        <w:jc w:val="center"/>
        <w:rPr>
          <w:rFonts w:ascii="Times New Roman" w:hAnsi="Times New Roman"/>
          <w:color w:val="auto"/>
          <w:sz w:val="28"/>
          <w:szCs w:val="28"/>
        </w:rPr>
      </w:pPr>
      <w:bookmarkStart w:id="58" w:name="_Toc386614119"/>
      <w:r w:rsidRPr="005B4E1B">
        <w:rPr>
          <w:rFonts w:ascii="Times New Roman" w:hAnsi="Times New Roman"/>
          <w:color w:val="auto"/>
          <w:sz w:val="28"/>
          <w:szCs w:val="28"/>
        </w:rPr>
        <w:t>2.13 Водоохранные зоны водных объектов</w:t>
      </w:r>
      <w:bookmarkEnd w:id="58"/>
    </w:p>
    <w:bookmarkEnd w:id="50"/>
    <w:bookmarkEnd w:id="51"/>
    <w:p w:rsidR="00312219" w:rsidRPr="005B4E1B" w:rsidRDefault="00312219" w:rsidP="00EF79C7">
      <w:pPr>
        <w:spacing w:line="360" w:lineRule="auto"/>
        <w:ind w:firstLine="709"/>
        <w:rPr>
          <w:color w:val="auto"/>
          <w:szCs w:val="28"/>
          <w:lang w:eastAsia="ru-RU"/>
        </w:rPr>
      </w:pPr>
      <w:proofErr w:type="gramStart"/>
      <w:r w:rsidRPr="005B4E1B">
        <w:rPr>
          <w:color w:val="auto"/>
          <w:szCs w:val="28"/>
          <w:lang w:eastAsia="ru-RU"/>
        </w:rPr>
        <w:t>Водоохранными зонами (ВЗ)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(Водный кодекс Российской Федерации от</w:t>
      </w:r>
      <w:proofErr w:type="gramEnd"/>
      <w:r w:rsidRPr="005B4E1B">
        <w:rPr>
          <w:color w:val="auto"/>
          <w:szCs w:val="28"/>
          <w:lang w:eastAsia="ru-RU"/>
        </w:rPr>
        <w:t xml:space="preserve"> </w:t>
      </w:r>
      <w:proofErr w:type="gramStart"/>
      <w:r w:rsidRPr="005B4E1B">
        <w:rPr>
          <w:color w:val="auto"/>
          <w:szCs w:val="28"/>
          <w:lang w:eastAsia="ru-RU"/>
        </w:rPr>
        <w:t>03.06.2006 № 74-ФЗ).</w:t>
      </w:r>
      <w:proofErr w:type="gramEnd"/>
    </w:p>
    <w:p w:rsidR="00312219" w:rsidRPr="005B4E1B" w:rsidRDefault="00312219" w:rsidP="00EF79C7">
      <w:pPr>
        <w:spacing w:line="360" w:lineRule="auto"/>
        <w:ind w:firstLine="709"/>
        <w:rPr>
          <w:color w:val="auto"/>
          <w:szCs w:val="28"/>
          <w:lang w:eastAsia="ru-RU"/>
        </w:rPr>
      </w:pPr>
      <w:r w:rsidRPr="005B4E1B">
        <w:rPr>
          <w:color w:val="auto"/>
          <w:szCs w:val="28"/>
          <w:lang w:eastAsia="ru-RU"/>
        </w:rPr>
        <w:t xml:space="preserve">Установление границ водоохранных зон водных объектов, режима их использования осуществляются в соответствии с требованиями Водного кодекса </w:t>
      </w:r>
      <w:r w:rsidR="006719E8" w:rsidRPr="005B4E1B">
        <w:rPr>
          <w:color w:val="auto"/>
          <w:szCs w:val="28"/>
        </w:rPr>
        <w:t>Российской Федерации</w:t>
      </w:r>
      <w:r w:rsidRPr="005B4E1B">
        <w:rPr>
          <w:color w:val="auto"/>
          <w:szCs w:val="28"/>
          <w:lang w:eastAsia="ru-RU"/>
        </w:rPr>
        <w:t>.</w:t>
      </w:r>
    </w:p>
    <w:p w:rsidR="00312219" w:rsidRPr="005B4E1B" w:rsidRDefault="00312219" w:rsidP="00EF79C7">
      <w:pPr>
        <w:spacing w:line="360" w:lineRule="auto"/>
        <w:ind w:firstLine="709"/>
        <w:rPr>
          <w:color w:val="auto"/>
          <w:szCs w:val="28"/>
        </w:rPr>
      </w:pPr>
      <w:r w:rsidRPr="005B4E1B">
        <w:rPr>
          <w:color w:val="auto"/>
          <w:szCs w:val="28"/>
        </w:rPr>
        <w:t xml:space="preserve">Площадь ВЗ рассчитана с использованием ГИС </w:t>
      </w:r>
      <w:proofErr w:type="spellStart"/>
      <w:r w:rsidRPr="005B4E1B">
        <w:rPr>
          <w:color w:val="auto"/>
          <w:szCs w:val="28"/>
          <w:lang w:val="en-US"/>
        </w:rPr>
        <w:t>ArcView</w:t>
      </w:r>
      <w:proofErr w:type="spellEnd"/>
      <w:r w:rsidRPr="005B4E1B">
        <w:rPr>
          <w:color w:val="auto"/>
          <w:szCs w:val="28"/>
        </w:rPr>
        <w:t xml:space="preserve"> для 33 водотоков и водоемов, включенных в конечное число водных объектов, для которых разрабатываются мероприятия СКИОВО. </w:t>
      </w:r>
    </w:p>
    <w:p w:rsidR="00B02CEA" w:rsidRPr="005B4E1B" w:rsidRDefault="00B02CEA" w:rsidP="006515B4">
      <w:pPr>
        <w:pStyle w:val="2"/>
        <w:spacing w:before="240" w:after="120" w:line="360" w:lineRule="auto"/>
        <w:jc w:val="center"/>
        <w:rPr>
          <w:rFonts w:ascii="Times New Roman" w:hAnsi="Times New Roman"/>
          <w:color w:val="auto"/>
          <w:sz w:val="28"/>
          <w:szCs w:val="28"/>
        </w:rPr>
      </w:pPr>
      <w:bookmarkStart w:id="59" w:name="_Toc386614120"/>
      <w:r w:rsidRPr="005B4E1B">
        <w:rPr>
          <w:rFonts w:ascii="Times New Roman" w:hAnsi="Times New Roman"/>
          <w:color w:val="auto"/>
          <w:sz w:val="28"/>
          <w:szCs w:val="28"/>
        </w:rPr>
        <w:t>2.14</w:t>
      </w:r>
      <w:proofErr w:type="gramStart"/>
      <w:r w:rsidRPr="005B4E1B">
        <w:rPr>
          <w:rFonts w:ascii="Times New Roman" w:hAnsi="Times New Roman"/>
          <w:color w:val="auto"/>
          <w:sz w:val="28"/>
          <w:szCs w:val="28"/>
        </w:rPr>
        <w:t xml:space="preserve"> О</w:t>
      </w:r>
      <w:proofErr w:type="gramEnd"/>
      <w:r w:rsidRPr="005B4E1B">
        <w:rPr>
          <w:rFonts w:ascii="Times New Roman" w:hAnsi="Times New Roman"/>
          <w:color w:val="auto"/>
          <w:sz w:val="28"/>
          <w:szCs w:val="28"/>
        </w:rPr>
        <w:t>собо охраняемые природные территории</w:t>
      </w:r>
      <w:bookmarkEnd w:id="59"/>
    </w:p>
    <w:p w:rsidR="006C64E1" w:rsidRPr="005B4E1B" w:rsidRDefault="006C64E1" w:rsidP="00B02CEA">
      <w:pPr>
        <w:spacing w:line="360" w:lineRule="auto"/>
        <w:ind w:firstLine="709"/>
        <w:rPr>
          <w:rFonts w:eastAsia="Times New Roman"/>
          <w:color w:val="auto"/>
          <w:szCs w:val="28"/>
          <w:lang w:eastAsia="ru-RU"/>
        </w:rPr>
      </w:pPr>
      <w:proofErr w:type="gramStart"/>
      <w:r w:rsidRPr="005B4E1B">
        <w:rPr>
          <w:rFonts w:eastAsia="Times New Roman"/>
          <w:color w:val="auto"/>
          <w:szCs w:val="28"/>
          <w:lang w:eastAsia="ru-RU"/>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(Федеральный закон Российской Федерации от 14.03.1995 № 33-ФЗ</w:t>
      </w:r>
      <w:r w:rsidRPr="005B4E1B">
        <w:rPr>
          <w:color w:val="auto"/>
          <w:szCs w:val="28"/>
        </w:rPr>
        <w:t>).</w:t>
      </w:r>
      <w:proofErr w:type="gramEnd"/>
      <w:r w:rsidRPr="005B4E1B">
        <w:rPr>
          <w:rFonts w:eastAsia="Times New Roman"/>
          <w:color w:val="auto"/>
          <w:szCs w:val="28"/>
          <w:lang w:eastAsia="ru-RU"/>
        </w:rPr>
        <w:t xml:space="preserve"> Особо охраняемые природные территории имеют федеральное, региональное или местное значение.</w:t>
      </w:r>
    </w:p>
    <w:p w:rsidR="006C64E1" w:rsidRPr="005B4E1B" w:rsidRDefault="006C64E1" w:rsidP="00B02CEA">
      <w:pPr>
        <w:spacing w:line="360" w:lineRule="auto"/>
        <w:ind w:firstLine="709"/>
        <w:rPr>
          <w:rFonts w:eastAsia="Times New Roman"/>
          <w:color w:val="auto"/>
          <w:szCs w:val="28"/>
          <w:lang w:eastAsia="ru-RU"/>
        </w:rPr>
      </w:pPr>
      <w:r w:rsidRPr="005B4E1B">
        <w:rPr>
          <w:rFonts w:eastAsia="Times New Roman"/>
          <w:color w:val="auto"/>
          <w:szCs w:val="28"/>
          <w:lang w:eastAsia="ru-RU"/>
        </w:rPr>
        <w:t xml:space="preserve">Государственные природные заповедники и заказники федерального значения учреждаются решением Правительства Российской Федерации на основании представления федерального органа исполнительной власти в области охраны окружающей среды. На территории государственных природных заповедников и заказников запрещается любая деятельность, противоречащая задачам государственного природного заповедника и режиму особой охраны его территории. Перечень режимных ограничений устанавливается в положении о государственном природном заповеднике или заказнике. </w:t>
      </w:r>
    </w:p>
    <w:p w:rsidR="006C64E1" w:rsidRPr="005B4E1B" w:rsidRDefault="006C64E1" w:rsidP="00B02CEA">
      <w:pPr>
        <w:spacing w:line="360" w:lineRule="auto"/>
        <w:ind w:firstLine="709"/>
        <w:rPr>
          <w:rFonts w:eastAsia="Times New Roman"/>
          <w:color w:val="auto"/>
          <w:szCs w:val="28"/>
          <w:lang w:eastAsia="ru-RU"/>
        </w:rPr>
      </w:pPr>
      <w:r w:rsidRPr="005B4E1B">
        <w:rPr>
          <w:rFonts w:eastAsia="Times New Roman"/>
          <w:color w:val="auto"/>
          <w:szCs w:val="28"/>
          <w:lang w:eastAsia="ru-RU"/>
        </w:rPr>
        <w:t>Водно-болотные угодья, имеющие международное значение, определены в «Конвенции о водно-болотных угодьях, имеющих международное значение главным образом в качестве местообитаний водоплавающих птиц» от 02.02.1971 (</w:t>
      </w:r>
      <w:proofErr w:type="spellStart"/>
      <w:r w:rsidRPr="005B4E1B">
        <w:rPr>
          <w:rFonts w:eastAsia="Times New Roman"/>
          <w:color w:val="auto"/>
          <w:szCs w:val="28"/>
          <w:lang w:eastAsia="ru-RU"/>
        </w:rPr>
        <w:t>Рамсар</w:t>
      </w:r>
      <w:proofErr w:type="spellEnd"/>
      <w:r w:rsidRPr="005B4E1B">
        <w:rPr>
          <w:rFonts w:eastAsia="Times New Roman"/>
          <w:color w:val="auto"/>
          <w:szCs w:val="28"/>
          <w:lang w:eastAsia="ru-RU"/>
        </w:rPr>
        <w:t>, Иран).</w:t>
      </w:r>
      <w:r w:rsidRPr="005B4E1B">
        <w:rPr>
          <w:color w:val="auto"/>
          <w:szCs w:val="28"/>
        </w:rPr>
        <w:t xml:space="preserve"> К</w:t>
      </w:r>
      <w:r w:rsidRPr="005B4E1B">
        <w:rPr>
          <w:rFonts w:eastAsia="Times New Roman"/>
          <w:color w:val="auto"/>
          <w:szCs w:val="28"/>
          <w:lang w:eastAsia="ru-RU"/>
        </w:rPr>
        <w:t xml:space="preserve">онвенция устанавливает критерии выделения водно-болотных угодий международного значения, основные принципы их разумного использования и охраны. На территории </w:t>
      </w:r>
      <w:r w:rsidR="006719E8" w:rsidRPr="005B4E1B">
        <w:rPr>
          <w:color w:val="auto"/>
          <w:szCs w:val="28"/>
        </w:rPr>
        <w:t xml:space="preserve">Российской Федерации </w:t>
      </w:r>
      <w:r w:rsidR="006719E8" w:rsidRPr="005B4E1B">
        <w:rPr>
          <w:rFonts w:eastAsia="Times New Roman"/>
          <w:color w:val="auto"/>
          <w:szCs w:val="28"/>
          <w:lang w:eastAsia="ru-RU"/>
        </w:rPr>
        <w:t>перечень этих угодий утвержден п</w:t>
      </w:r>
      <w:r w:rsidRPr="005B4E1B">
        <w:rPr>
          <w:rFonts w:eastAsia="Times New Roman"/>
          <w:color w:val="auto"/>
          <w:szCs w:val="28"/>
          <w:lang w:eastAsia="ru-RU"/>
        </w:rPr>
        <w:t>остановлением Правительства Российской Федерации от 13.09.1994 № 1050</w:t>
      </w:r>
    </w:p>
    <w:p w:rsidR="00B02CEA" w:rsidRPr="005B4E1B" w:rsidRDefault="006C64E1" w:rsidP="00B02CEA">
      <w:pPr>
        <w:spacing w:line="360" w:lineRule="auto"/>
        <w:ind w:firstLine="709"/>
        <w:rPr>
          <w:rFonts w:eastAsia="Times New Roman"/>
          <w:color w:val="auto"/>
          <w:szCs w:val="28"/>
          <w:lang w:eastAsia="ru-RU"/>
        </w:rPr>
      </w:pPr>
      <w:r w:rsidRPr="005B4E1B">
        <w:rPr>
          <w:rFonts w:eastAsia="Times New Roman"/>
          <w:color w:val="auto"/>
          <w:szCs w:val="28"/>
          <w:lang w:eastAsia="ru-RU"/>
        </w:rPr>
        <w:t xml:space="preserve">Ключевые орнитологические территории (КОТР) – участки территорий, наиболее важные для поддержания биологического разнообразия птиц. Выявление таких участков в России проводит некоммерческая общественная организация «Союз охраны птиц России». </w:t>
      </w:r>
    </w:p>
    <w:p w:rsidR="00D353E4" w:rsidRPr="005B4E1B" w:rsidRDefault="00D353E4" w:rsidP="006515B4">
      <w:pPr>
        <w:pStyle w:val="2"/>
        <w:spacing w:before="240" w:after="120" w:line="360" w:lineRule="auto"/>
        <w:jc w:val="center"/>
        <w:rPr>
          <w:rFonts w:ascii="Times New Roman" w:hAnsi="Times New Roman"/>
          <w:color w:val="auto"/>
          <w:sz w:val="28"/>
          <w:szCs w:val="28"/>
        </w:rPr>
      </w:pPr>
      <w:bookmarkStart w:id="60" w:name="_Toc386614121"/>
      <w:r w:rsidRPr="005B4E1B">
        <w:rPr>
          <w:rFonts w:ascii="Times New Roman" w:hAnsi="Times New Roman"/>
          <w:color w:val="auto"/>
          <w:sz w:val="28"/>
          <w:szCs w:val="28"/>
        </w:rPr>
        <w:t>2.15 Перечни водных объектов</w:t>
      </w:r>
      <w:bookmarkEnd w:id="60"/>
    </w:p>
    <w:p w:rsidR="00A264FF" w:rsidRPr="005B4E1B" w:rsidRDefault="007237CE" w:rsidP="00D353E4">
      <w:pPr>
        <w:spacing w:line="360" w:lineRule="auto"/>
        <w:ind w:firstLine="709"/>
        <w:rPr>
          <w:color w:val="auto"/>
          <w:szCs w:val="28"/>
        </w:rPr>
      </w:pPr>
      <w:r w:rsidRPr="005B4E1B">
        <w:rPr>
          <w:color w:val="auto"/>
          <w:szCs w:val="28"/>
        </w:rPr>
        <w:t xml:space="preserve">Перечень водных объектов бассейна р. </w:t>
      </w:r>
      <w:proofErr w:type="gramStart"/>
      <w:r w:rsidR="009E018D" w:rsidRPr="005B4E1B">
        <w:rPr>
          <w:color w:val="auto"/>
          <w:szCs w:val="28"/>
        </w:rPr>
        <w:t>Нижняя</w:t>
      </w:r>
      <w:proofErr w:type="gramEnd"/>
      <w:r w:rsidR="009E018D" w:rsidRPr="005B4E1B">
        <w:rPr>
          <w:color w:val="auto"/>
          <w:szCs w:val="28"/>
        </w:rPr>
        <w:t xml:space="preserve"> Таймыра</w:t>
      </w:r>
      <w:r w:rsidRPr="005B4E1B">
        <w:rPr>
          <w:color w:val="auto"/>
          <w:szCs w:val="28"/>
        </w:rPr>
        <w:t xml:space="preserve"> и их частей, осуществление мер</w:t>
      </w:r>
      <w:r w:rsidR="00FD203B" w:rsidRPr="005B4E1B">
        <w:rPr>
          <w:color w:val="auto"/>
          <w:szCs w:val="28"/>
        </w:rPr>
        <w:t>,</w:t>
      </w:r>
      <w:r w:rsidRPr="005B4E1B">
        <w:rPr>
          <w:color w:val="auto"/>
          <w:szCs w:val="28"/>
        </w:rPr>
        <w:t xml:space="preserve"> по охране которых, возложено на органы государственной власти субъектов Российской Федерации</w:t>
      </w:r>
      <w:r w:rsidR="00343BBA" w:rsidRPr="005B4E1B">
        <w:rPr>
          <w:color w:val="auto"/>
          <w:szCs w:val="28"/>
        </w:rPr>
        <w:t>,</w:t>
      </w:r>
      <w:r w:rsidRPr="005B4E1B">
        <w:rPr>
          <w:color w:val="auto"/>
          <w:szCs w:val="28"/>
        </w:rPr>
        <w:t xml:space="preserve"> составлен по каждому субъекту </w:t>
      </w:r>
      <w:r w:rsidR="00264B70" w:rsidRPr="005B4E1B">
        <w:rPr>
          <w:color w:val="auto"/>
          <w:szCs w:val="28"/>
        </w:rPr>
        <w:t xml:space="preserve">Российской Федерации с указанием уполномоченного органа исполнительной власти субъекта Российской Федерации. </w:t>
      </w:r>
      <w:r w:rsidR="000209C6" w:rsidRPr="005B4E1B">
        <w:rPr>
          <w:color w:val="auto"/>
          <w:szCs w:val="28"/>
        </w:rPr>
        <w:t>При составлении перечня руководствовались</w:t>
      </w:r>
      <w:r w:rsidR="0008297C" w:rsidRPr="005B4E1B">
        <w:rPr>
          <w:color w:val="auto"/>
          <w:szCs w:val="28"/>
        </w:rPr>
        <w:t>:</w:t>
      </w:r>
      <w:r w:rsidR="000209C6" w:rsidRPr="005B4E1B">
        <w:rPr>
          <w:color w:val="auto"/>
          <w:szCs w:val="28"/>
        </w:rPr>
        <w:t xml:space="preserve"> </w:t>
      </w:r>
      <w:proofErr w:type="gramStart"/>
      <w:r w:rsidR="003F77D2" w:rsidRPr="005B4E1B">
        <w:rPr>
          <w:color w:val="auto"/>
          <w:szCs w:val="28"/>
        </w:rPr>
        <w:t>ч</w:t>
      </w:r>
      <w:proofErr w:type="gramEnd"/>
      <w:r w:rsidR="000209C6" w:rsidRPr="005B4E1B">
        <w:rPr>
          <w:color w:val="auto"/>
          <w:szCs w:val="28"/>
        </w:rPr>
        <w:t xml:space="preserve">. 11 ст. 25, </w:t>
      </w:r>
      <w:r w:rsidR="003F77D2" w:rsidRPr="005B4E1B">
        <w:rPr>
          <w:color w:val="auto"/>
          <w:szCs w:val="28"/>
        </w:rPr>
        <w:t>ч</w:t>
      </w:r>
      <w:r w:rsidR="00E509C3" w:rsidRPr="005B4E1B">
        <w:rPr>
          <w:color w:val="auto"/>
          <w:szCs w:val="28"/>
        </w:rPr>
        <w:t xml:space="preserve">. 2 ст. 8, </w:t>
      </w:r>
      <w:r w:rsidR="003F77D2" w:rsidRPr="005B4E1B">
        <w:rPr>
          <w:color w:val="auto"/>
          <w:szCs w:val="28"/>
        </w:rPr>
        <w:t>ч</w:t>
      </w:r>
      <w:r w:rsidR="00E509C3" w:rsidRPr="005B4E1B">
        <w:rPr>
          <w:color w:val="auto"/>
          <w:szCs w:val="28"/>
        </w:rPr>
        <w:t>. 2 ст. 26 Водного кодекса Российской Федерации.</w:t>
      </w:r>
    </w:p>
    <w:p w:rsidR="00FD203B" w:rsidRPr="005B4E1B" w:rsidRDefault="00FD203B" w:rsidP="00D353E4">
      <w:pPr>
        <w:spacing w:line="360" w:lineRule="auto"/>
        <w:ind w:firstLine="709"/>
        <w:rPr>
          <w:color w:val="auto"/>
          <w:szCs w:val="28"/>
        </w:rPr>
      </w:pPr>
      <w:bookmarkStart w:id="61" w:name="_Toc283127805"/>
      <w:r w:rsidRPr="005B4E1B">
        <w:rPr>
          <w:color w:val="auto"/>
          <w:szCs w:val="28"/>
        </w:rPr>
        <w:t xml:space="preserve">Перечень водных объектов бассейна р. </w:t>
      </w:r>
      <w:proofErr w:type="gramStart"/>
      <w:r w:rsidR="009E018D" w:rsidRPr="005B4E1B">
        <w:rPr>
          <w:color w:val="auto"/>
          <w:szCs w:val="28"/>
        </w:rPr>
        <w:t>Нижняя</w:t>
      </w:r>
      <w:proofErr w:type="gramEnd"/>
      <w:r w:rsidR="009E018D" w:rsidRPr="005B4E1B">
        <w:rPr>
          <w:color w:val="auto"/>
          <w:szCs w:val="28"/>
        </w:rPr>
        <w:t xml:space="preserve"> Таймыра</w:t>
      </w:r>
      <w:r w:rsidR="006719E8" w:rsidRPr="005B4E1B">
        <w:rPr>
          <w:color w:val="auto"/>
          <w:szCs w:val="28"/>
        </w:rPr>
        <w:t xml:space="preserve"> и их частей, осуществление мер</w:t>
      </w:r>
      <w:r w:rsidRPr="005B4E1B">
        <w:rPr>
          <w:color w:val="auto"/>
          <w:szCs w:val="28"/>
        </w:rPr>
        <w:t xml:space="preserve"> по предотвращению негативного воздействия вод и ликвидации его последствий, </w:t>
      </w:r>
      <w:r w:rsidR="006719E8" w:rsidRPr="005B4E1B">
        <w:rPr>
          <w:color w:val="auto"/>
          <w:szCs w:val="28"/>
        </w:rPr>
        <w:t>в отношении которых,</w:t>
      </w:r>
      <w:r w:rsidR="00A05D03">
        <w:rPr>
          <w:color w:val="auto"/>
          <w:szCs w:val="28"/>
        </w:rPr>
        <w:t xml:space="preserve"> </w:t>
      </w:r>
      <w:r w:rsidRPr="005B4E1B">
        <w:rPr>
          <w:color w:val="auto"/>
          <w:szCs w:val="28"/>
        </w:rPr>
        <w:t>возложено на органы государственной власти субъектов Российской Федерации, составлен по каждому субъекту Российской Федерации с указанием уполномоченного органа исполнительной власти субъекта Российской Федерации. При составлении перечня руководствовались</w:t>
      </w:r>
      <w:r w:rsidR="0008297C" w:rsidRPr="005B4E1B">
        <w:rPr>
          <w:color w:val="auto"/>
          <w:szCs w:val="28"/>
        </w:rPr>
        <w:t>:</w:t>
      </w:r>
      <w:r w:rsidRPr="005B4E1B">
        <w:rPr>
          <w:color w:val="auto"/>
          <w:szCs w:val="28"/>
        </w:rPr>
        <w:t xml:space="preserve"> </w:t>
      </w:r>
      <w:proofErr w:type="gramStart"/>
      <w:r w:rsidRPr="005B4E1B">
        <w:rPr>
          <w:color w:val="auto"/>
          <w:szCs w:val="28"/>
        </w:rPr>
        <w:t>ч</w:t>
      </w:r>
      <w:proofErr w:type="gramEnd"/>
      <w:r w:rsidRPr="005B4E1B">
        <w:rPr>
          <w:color w:val="auto"/>
          <w:szCs w:val="28"/>
        </w:rPr>
        <w:t>.</w:t>
      </w:r>
      <w:r w:rsidR="00396FB7" w:rsidRPr="005B4E1B">
        <w:rPr>
          <w:color w:val="auto"/>
          <w:szCs w:val="28"/>
        </w:rPr>
        <w:t> </w:t>
      </w:r>
      <w:r w:rsidRPr="005B4E1B">
        <w:rPr>
          <w:color w:val="auto"/>
          <w:szCs w:val="28"/>
        </w:rPr>
        <w:t>10 ст.</w:t>
      </w:r>
      <w:r w:rsidR="00396FB7" w:rsidRPr="005B4E1B">
        <w:rPr>
          <w:color w:val="auto"/>
          <w:szCs w:val="28"/>
        </w:rPr>
        <w:t> </w:t>
      </w:r>
      <w:r w:rsidRPr="005B4E1B">
        <w:rPr>
          <w:color w:val="auto"/>
          <w:szCs w:val="28"/>
        </w:rPr>
        <w:t>25, ч.</w:t>
      </w:r>
      <w:r w:rsidR="00396FB7" w:rsidRPr="005B4E1B">
        <w:rPr>
          <w:color w:val="auto"/>
          <w:szCs w:val="28"/>
          <w:lang w:val="en-US"/>
        </w:rPr>
        <w:t> </w:t>
      </w:r>
      <w:r w:rsidRPr="005B4E1B">
        <w:rPr>
          <w:color w:val="auto"/>
          <w:szCs w:val="28"/>
        </w:rPr>
        <w:t>2 ст.</w:t>
      </w:r>
      <w:r w:rsidR="00396FB7" w:rsidRPr="005B4E1B">
        <w:rPr>
          <w:color w:val="auto"/>
          <w:szCs w:val="28"/>
          <w:lang w:val="en-US"/>
        </w:rPr>
        <w:t> </w:t>
      </w:r>
      <w:r w:rsidRPr="005B4E1B">
        <w:rPr>
          <w:color w:val="auto"/>
          <w:szCs w:val="28"/>
        </w:rPr>
        <w:t>8, ч.</w:t>
      </w:r>
      <w:r w:rsidR="00396FB7" w:rsidRPr="005B4E1B">
        <w:rPr>
          <w:color w:val="auto"/>
          <w:szCs w:val="28"/>
          <w:lang w:val="en-US"/>
        </w:rPr>
        <w:t> </w:t>
      </w:r>
      <w:r w:rsidRPr="005B4E1B">
        <w:rPr>
          <w:color w:val="auto"/>
          <w:szCs w:val="28"/>
        </w:rPr>
        <w:t>3 ст.</w:t>
      </w:r>
      <w:r w:rsidR="00396FB7" w:rsidRPr="005B4E1B">
        <w:rPr>
          <w:color w:val="auto"/>
          <w:szCs w:val="28"/>
          <w:lang w:val="en-US"/>
        </w:rPr>
        <w:t> </w:t>
      </w:r>
      <w:r w:rsidRPr="005B4E1B">
        <w:rPr>
          <w:color w:val="auto"/>
          <w:szCs w:val="28"/>
        </w:rPr>
        <w:t>26 Водного кодекса Российской Федерации.</w:t>
      </w:r>
    </w:p>
    <w:p w:rsidR="00AF145A" w:rsidRPr="005B4E1B" w:rsidRDefault="00D353E4" w:rsidP="00D353E4">
      <w:pPr>
        <w:spacing w:line="360" w:lineRule="auto"/>
        <w:ind w:firstLine="709"/>
        <w:rPr>
          <w:color w:val="auto"/>
          <w:szCs w:val="28"/>
        </w:rPr>
      </w:pPr>
      <w:bookmarkStart w:id="62" w:name="_Toc284844400"/>
      <w:bookmarkStart w:id="63" w:name="_Toc284947620"/>
      <w:bookmarkStart w:id="64" w:name="_Toc289516812"/>
      <w:bookmarkEnd w:id="61"/>
      <w:r w:rsidRPr="005B4E1B">
        <w:rPr>
          <w:color w:val="auto"/>
          <w:szCs w:val="28"/>
        </w:rPr>
        <w:t>При составлении перечня</w:t>
      </w:r>
      <w:r w:rsidR="00AF145A" w:rsidRPr="005B4E1B">
        <w:rPr>
          <w:color w:val="auto"/>
          <w:szCs w:val="28"/>
        </w:rPr>
        <w:t xml:space="preserve"> водные объекты бассейна р. </w:t>
      </w:r>
      <w:proofErr w:type="gramStart"/>
      <w:r w:rsidR="00AF145A" w:rsidRPr="005B4E1B">
        <w:rPr>
          <w:color w:val="auto"/>
          <w:szCs w:val="28"/>
        </w:rPr>
        <w:t>Ни</w:t>
      </w:r>
      <w:r w:rsidR="006719E8" w:rsidRPr="005B4E1B">
        <w:rPr>
          <w:color w:val="auto"/>
          <w:szCs w:val="28"/>
        </w:rPr>
        <w:t>жняя</w:t>
      </w:r>
      <w:proofErr w:type="gramEnd"/>
      <w:r w:rsidR="006719E8" w:rsidRPr="005B4E1B">
        <w:rPr>
          <w:color w:val="auto"/>
          <w:szCs w:val="28"/>
        </w:rPr>
        <w:t xml:space="preserve"> Таймыра, осуществление мер</w:t>
      </w:r>
      <w:r w:rsidR="00AF145A" w:rsidRPr="005B4E1B">
        <w:rPr>
          <w:color w:val="auto"/>
          <w:szCs w:val="28"/>
        </w:rPr>
        <w:t xml:space="preserve"> по предотвращению негативного воздействия вод и ликвидации его последствий, </w:t>
      </w:r>
      <w:r w:rsidR="006719E8" w:rsidRPr="005B4E1B">
        <w:rPr>
          <w:color w:val="auto"/>
          <w:szCs w:val="28"/>
        </w:rPr>
        <w:t>в отношении которых</w:t>
      </w:r>
      <w:r w:rsidR="00AF145A" w:rsidRPr="005B4E1B">
        <w:rPr>
          <w:color w:val="auto"/>
          <w:szCs w:val="28"/>
        </w:rPr>
        <w:t xml:space="preserve"> возложено </w:t>
      </w:r>
      <w:r w:rsidR="00AF145A" w:rsidRPr="005B4E1B">
        <w:rPr>
          <w:color w:val="auto"/>
          <w:kern w:val="32"/>
          <w:szCs w:val="28"/>
        </w:rPr>
        <w:t>территориальные органы Федерального агентства водных ресурсов – Енисейское бассейновое водное управление (Енисейское БВУ)</w:t>
      </w:r>
      <w:r w:rsidRPr="005B4E1B">
        <w:rPr>
          <w:color w:val="auto"/>
          <w:szCs w:val="28"/>
        </w:rPr>
        <w:t xml:space="preserve"> </w:t>
      </w:r>
      <w:r w:rsidR="00AF145A" w:rsidRPr="005B4E1B">
        <w:rPr>
          <w:color w:val="auto"/>
          <w:szCs w:val="28"/>
        </w:rPr>
        <w:t>руководствовались ч. 17 ст. 24.</w:t>
      </w:r>
    </w:p>
    <w:p w:rsidR="00AF145A" w:rsidRPr="005B4E1B" w:rsidRDefault="00AF145A" w:rsidP="00D353E4">
      <w:pPr>
        <w:spacing w:line="360" w:lineRule="auto"/>
        <w:ind w:firstLine="567"/>
        <w:rPr>
          <w:color w:val="auto"/>
          <w:szCs w:val="28"/>
        </w:rPr>
      </w:pPr>
      <w:bookmarkStart w:id="65" w:name="_Toc284844399"/>
      <w:bookmarkStart w:id="66" w:name="_Toc284947619"/>
      <w:r w:rsidRPr="005B4E1B">
        <w:rPr>
          <w:color w:val="auto"/>
          <w:szCs w:val="28"/>
        </w:rPr>
        <w:t>При составлении перечня водных объектов бассейна р. Нижняя Таймыра, для которых разрабатыва</w:t>
      </w:r>
      <w:r w:rsidR="006719E8" w:rsidRPr="005B4E1B">
        <w:rPr>
          <w:color w:val="auto"/>
          <w:szCs w:val="28"/>
        </w:rPr>
        <w:t xml:space="preserve">ется СКИОВО и осуществление </w:t>
      </w:r>
      <w:proofErr w:type="gramStart"/>
      <w:r w:rsidR="006719E8" w:rsidRPr="005B4E1B">
        <w:rPr>
          <w:color w:val="auto"/>
          <w:szCs w:val="28"/>
        </w:rPr>
        <w:t>мер</w:t>
      </w:r>
      <w:proofErr w:type="gramEnd"/>
      <w:r w:rsidRPr="005B4E1B">
        <w:rPr>
          <w:color w:val="auto"/>
          <w:szCs w:val="28"/>
        </w:rPr>
        <w:t xml:space="preserve"> в отношении которых возложено на муниципальные органы власти, физические и юридические лица и руководствовались ст. 27, ч. 2 ст. 8 Водного кодекса Российской Федерации.</w:t>
      </w:r>
    </w:p>
    <w:p w:rsidR="004B7486" w:rsidRPr="004B7486" w:rsidRDefault="004B7486" w:rsidP="00A05D03">
      <w:pPr>
        <w:pStyle w:val="2"/>
        <w:spacing w:before="240" w:after="120" w:line="360" w:lineRule="auto"/>
        <w:jc w:val="center"/>
        <w:rPr>
          <w:rFonts w:ascii="Times New Roman" w:hAnsi="Times New Roman"/>
          <w:color w:val="auto"/>
          <w:sz w:val="28"/>
          <w:szCs w:val="28"/>
        </w:rPr>
      </w:pPr>
      <w:bookmarkStart w:id="67" w:name="_Toc386614122"/>
      <w:r w:rsidRPr="004B7486">
        <w:rPr>
          <w:rFonts w:ascii="Times New Roman" w:hAnsi="Times New Roman"/>
          <w:color w:val="auto"/>
          <w:sz w:val="28"/>
          <w:szCs w:val="28"/>
        </w:rPr>
        <w:t>2.1</w:t>
      </w:r>
      <w:r>
        <w:rPr>
          <w:rFonts w:ascii="Times New Roman" w:hAnsi="Times New Roman"/>
          <w:color w:val="auto"/>
          <w:sz w:val="28"/>
          <w:szCs w:val="28"/>
        </w:rPr>
        <w:t>6</w:t>
      </w:r>
      <w:r w:rsidRPr="004B7486">
        <w:rPr>
          <w:rFonts w:ascii="Times New Roman" w:hAnsi="Times New Roman"/>
          <w:color w:val="auto"/>
          <w:sz w:val="28"/>
          <w:szCs w:val="28"/>
        </w:rPr>
        <w:t xml:space="preserve"> </w:t>
      </w:r>
      <w:bookmarkStart w:id="68" w:name="_Toc334799846"/>
      <w:bookmarkStart w:id="69" w:name="_Toc266171759"/>
      <w:r w:rsidRPr="004B7486">
        <w:rPr>
          <w:rFonts w:ascii="Times New Roman" w:hAnsi="Times New Roman"/>
          <w:color w:val="auto"/>
          <w:sz w:val="28"/>
          <w:szCs w:val="28"/>
        </w:rPr>
        <w:t>Система управления, нормативное правовое управление использованием и охраной водных объектов, защиты от негативного воздействия вод</w:t>
      </w:r>
      <w:bookmarkEnd w:id="67"/>
      <w:bookmarkEnd w:id="68"/>
      <w:bookmarkEnd w:id="69"/>
    </w:p>
    <w:p w:rsidR="004B7486" w:rsidRPr="00863DB8" w:rsidRDefault="004B7486" w:rsidP="004B7486">
      <w:pPr>
        <w:spacing w:line="360" w:lineRule="auto"/>
        <w:ind w:firstLine="709"/>
        <w:rPr>
          <w:color w:val="auto"/>
          <w:szCs w:val="28"/>
        </w:rPr>
      </w:pPr>
      <w:r w:rsidRPr="00863DB8">
        <w:rPr>
          <w:color w:val="auto"/>
          <w:szCs w:val="28"/>
        </w:rPr>
        <w:t>В систему управления водных отношений входят органы государственной власти Российской Федерации, органы государственной власти субъектов РФ, органы местного самоуправления.</w:t>
      </w:r>
    </w:p>
    <w:p w:rsidR="004B7486" w:rsidRPr="00863DB8" w:rsidRDefault="004B7486" w:rsidP="004B7486">
      <w:pPr>
        <w:spacing w:line="360" w:lineRule="auto"/>
        <w:ind w:firstLine="709"/>
        <w:rPr>
          <w:color w:val="auto"/>
          <w:szCs w:val="28"/>
        </w:rPr>
      </w:pPr>
      <w:r w:rsidRPr="00863DB8">
        <w:rPr>
          <w:color w:val="auto"/>
          <w:szCs w:val="28"/>
        </w:rPr>
        <w:t>От имени Российской Федерации в системе управления водными отношениями выступают федеральные органы исполнительной власти – федеральные министерства, федеральные службы и федеральные агентства.</w:t>
      </w:r>
    </w:p>
    <w:p w:rsidR="004B7486" w:rsidRPr="00863DB8" w:rsidRDefault="004B7486" w:rsidP="004B7486">
      <w:pPr>
        <w:spacing w:line="360" w:lineRule="auto"/>
        <w:ind w:firstLine="709"/>
        <w:rPr>
          <w:color w:val="auto"/>
          <w:szCs w:val="28"/>
        </w:rPr>
      </w:pPr>
      <w:r w:rsidRPr="00863DB8">
        <w:rPr>
          <w:color w:val="auto"/>
          <w:szCs w:val="28"/>
        </w:rPr>
        <w:t>За Минприроды России, подведомственного Правительству РФ, закреплено право нормативно-правового регулирования водных отношений, за исключением вопросов, правовое регулирование которых осуществляется исключительно федеральными конституционными законами, федеральными законами, актами Президента РФ и Правительства РФ, осуществление координации и контроля за деятельности служб, агентств.</w:t>
      </w:r>
    </w:p>
    <w:p w:rsidR="004B7486" w:rsidRPr="00863DB8" w:rsidRDefault="004B7486" w:rsidP="004B7486">
      <w:pPr>
        <w:spacing w:line="360" w:lineRule="auto"/>
        <w:ind w:firstLine="709"/>
        <w:rPr>
          <w:color w:val="auto"/>
          <w:szCs w:val="28"/>
        </w:rPr>
      </w:pPr>
      <w:r w:rsidRPr="00863DB8">
        <w:rPr>
          <w:color w:val="auto"/>
          <w:szCs w:val="28"/>
        </w:rPr>
        <w:t>Федеральные службы</w:t>
      </w:r>
      <w:r>
        <w:rPr>
          <w:color w:val="auto"/>
          <w:szCs w:val="28"/>
        </w:rPr>
        <w:t>:</w:t>
      </w:r>
      <w:r w:rsidRPr="00863DB8">
        <w:rPr>
          <w:color w:val="auto"/>
          <w:szCs w:val="28"/>
        </w:rPr>
        <w:t xml:space="preserve"> Росгидромет, Росприроднадзор, подведомственные Минприроды России, </w:t>
      </w:r>
      <w:bookmarkStart w:id="70" w:name="sub_401"/>
      <w:r w:rsidRPr="00863DB8">
        <w:rPr>
          <w:color w:val="auto"/>
          <w:szCs w:val="28"/>
        </w:rPr>
        <w:t xml:space="preserve">и их территориальные органы осуществляют соответственно функции по мониторингу водных объектов и надзору </w:t>
      </w:r>
      <w:bookmarkStart w:id="71" w:name="sub_402"/>
      <w:bookmarkEnd w:id="70"/>
      <w:r w:rsidRPr="00863DB8">
        <w:rPr>
          <w:color w:val="auto"/>
          <w:szCs w:val="28"/>
        </w:rPr>
        <w:t xml:space="preserve">за использованием и охраной вод. Росгидромет, Росприроднадзор в пределах своей компетенции издают индивидуальные правовые акты. </w:t>
      </w:r>
      <w:bookmarkEnd w:id="71"/>
      <w:r w:rsidRPr="00863DB8">
        <w:rPr>
          <w:color w:val="auto"/>
          <w:szCs w:val="28"/>
        </w:rPr>
        <w:t>Росприроднадзор не вправе осуществлять управление государственным имуществом и оказание платных услуг.</w:t>
      </w:r>
    </w:p>
    <w:p w:rsidR="004B7486" w:rsidRPr="00863DB8" w:rsidRDefault="004B7486" w:rsidP="004B7486">
      <w:pPr>
        <w:spacing w:line="360" w:lineRule="auto"/>
        <w:ind w:firstLine="709"/>
        <w:rPr>
          <w:color w:val="auto"/>
          <w:szCs w:val="28"/>
        </w:rPr>
      </w:pPr>
      <w:bookmarkStart w:id="72" w:name="sub_5"/>
      <w:r w:rsidRPr="00863DB8">
        <w:rPr>
          <w:color w:val="auto"/>
          <w:szCs w:val="28"/>
        </w:rPr>
        <w:t xml:space="preserve">Федеральное агентство Росводресурсы, подведомственное Минприроды России (в составе подведомственных территориальных органов межрегионального уровня и их структурных подразделений, федеральных государственных учреждений, бассейнового совета бассейнового округа) </w:t>
      </w:r>
      <w:bookmarkStart w:id="73" w:name="sub_501"/>
      <w:bookmarkEnd w:id="72"/>
      <w:r w:rsidRPr="00863DB8">
        <w:rPr>
          <w:color w:val="auto"/>
          <w:szCs w:val="28"/>
        </w:rPr>
        <w:t xml:space="preserve">осуществляет в сфере водных отношений функции по оказанию государственных услуг и управление водным хозяйством, правоприменительные функции, за исключением функций по контролю и надзору, рекомендательные функции. </w:t>
      </w:r>
      <w:bookmarkEnd w:id="73"/>
      <w:r w:rsidRPr="00863DB8">
        <w:rPr>
          <w:color w:val="auto"/>
          <w:szCs w:val="28"/>
        </w:rPr>
        <w:t>Росводресурсы в пределах своей компетенции издает индивидуальные правовые акты. Не вправе осуществлять нормативно-правовое регулирование в сфере водных отношений и функции по контролю и надзору, кроме случаев, устанавливаемых указами Президента Российской Федерации или постановлениями Правительства Российской Федерации.</w:t>
      </w:r>
    </w:p>
    <w:p w:rsidR="004B7486" w:rsidRPr="00863DB8" w:rsidRDefault="004B7486" w:rsidP="004B7486">
      <w:pPr>
        <w:spacing w:line="360" w:lineRule="auto"/>
        <w:ind w:firstLine="709"/>
        <w:rPr>
          <w:color w:val="auto"/>
          <w:szCs w:val="28"/>
        </w:rPr>
      </w:pPr>
      <w:r w:rsidRPr="00863DB8">
        <w:rPr>
          <w:color w:val="auto"/>
          <w:szCs w:val="28"/>
        </w:rPr>
        <w:t>От имени субъектов РФ, муниципальных образований в системе управления водными отношениями выступают соответственно органы государственной власти субъектов РФ, органы местного самоуправления в пределах своих полномочий, установленных нормативными правовыми актами.</w:t>
      </w:r>
    </w:p>
    <w:p w:rsidR="004B7486" w:rsidRPr="00863DB8" w:rsidRDefault="004B7486" w:rsidP="004B7486">
      <w:pPr>
        <w:spacing w:line="360" w:lineRule="auto"/>
        <w:ind w:firstLine="709"/>
        <w:rPr>
          <w:color w:val="auto"/>
          <w:szCs w:val="28"/>
        </w:rPr>
      </w:pPr>
      <w:r w:rsidRPr="00863DB8">
        <w:rPr>
          <w:color w:val="auto"/>
          <w:szCs w:val="28"/>
        </w:rPr>
        <w:t xml:space="preserve">Характеристика системы управления использованием, охраной водных объектов, защиты от негативного воздействия вод в бассейне р. </w:t>
      </w:r>
      <w:r>
        <w:rPr>
          <w:color w:val="auto"/>
          <w:szCs w:val="28"/>
        </w:rPr>
        <w:t>Нижняя Таймыра</w:t>
      </w:r>
      <w:r w:rsidRPr="00863DB8">
        <w:rPr>
          <w:color w:val="auto"/>
          <w:szCs w:val="28"/>
        </w:rPr>
        <w:t xml:space="preserve"> приводится в </w:t>
      </w:r>
      <w:r>
        <w:rPr>
          <w:color w:val="auto"/>
          <w:szCs w:val="28"/>
        </w:rPr>
        <w:t>приложении К</w:t>
      </w:r>
      <w:r w:rsidRPr="00863DB8">
        <w:rPr>
          <w:color w:val="auto"/>
          <w:szCs w:val="28"/>
        </w:rPr>
        <w:t>.</w:t>
      </w:r>
    </w:p>
    <w:p w:rsidR="004B7486" w:rsidRPr="00863DB8" w:rsidRDefault="004B7486" w:rsidP="004B7486">
      <w:pPr>
        <w:spacing w:line="360" w:lineRule="auto"/>
        <w:ind w:firstLine="709"/>
        <w:rPr>
          <w:color w:val="auto"/>
          <w:szCs w:val="28"/>
        </w:rPr>
      </w:pPr>
      <w:r w:rsidRPr="00863DB8">
        <w:rPr>
          <w:color w:val="auto"/>
          <w:szCs w:val="28"/>
        </w:rPr>
        <w:t xml:space="preserve">Водный кодекс </w:t>
      </w:r>
      <w:r w:rsidRPr="001D20D2">
        <w:rPr>
          <w:color w:val="auto"/>
          <w:szCs w:val="28"/>
        </w:rPr>
        <w:t>Р</w:t>
      </w:r>
      <w:r>
        <w:rPr>
          <w:color w:val="auto"/>
          <w:szCs w:val="28"/>
        </w:rPr>
        <w:t xml:space="preserve">оссийской </w:t>
      </w:r>
      <w:r w:rsidRPr="001D20D2">
        <w:rPr>
          <w:color w:val="auto"/>
          <w:szCs w:val="28"/>
        </w:rPr>
        <w:t>Ф</w:t>
      </w:r>
      <w:r>
        <w:rPr>
          <w:color w:val="auto"/>
          <w:szCs w:val="28"/>
        </w:rPr>
        <w:t>едерации</w:t>
      </w:r>
      <w:r w:rsidRPr="001D20D2">
        <w:rPr>
          <w:color w:val="auto"/>
          <w:szCs w:val="28"/>
        </w:rPr>
        <w:t xml:space="preserve"> р</w:t>
      </w:r>
      <w:r w:rsidRPr="00863DB8">
        <w:rPr>
          <w:color w:val="auto"/>
          <w:szCs w:val="28"/>
        </w:rPr>
        <w:t>азработан таким образом, что по целому ряду вопросов необходимо принятие подзаконных нормативных правовых актов, рассчитанных на неопределенное время, а также на установленный период времени, например, на год.</w:t>
      </w:r>
    </w:p>
    <w:p w:rsidR="004B7486" w:rsidRPr="00863DB8" w:rsidRDefault="004B7486" w:rsidP="004B7486">
      <w:pPr>
        <w:spacing w:line="360" w:lineRule="auto"/>
        <w:ind w:firstLine="709"/>
        <w:rPr>
          <w:color w:val="auto"/>
          <w:szCs w:val="28"/>
        </w:rPr>
      </w:pPr>
      <w:proofErr w:type="gramStart"/>
      <w:r w:rsidRPr="00863DB8">
        <w:rPr>
          <w:color w:val="auto"/>
          <w:szCs w:val="28"/>
        </w:rPr>
        <w:t xml:space="preserve">Основные нормативные правовые акты, включая акты международного права, по иерархии водного законодательства, приведены в хронологическом порядке утверждения в </w:t>
      </w:r>
      <w:r>
        <w:rPr>
          <w:color w:val="auto"/>
          <w:szCs w:val="28"/>
        </w:rPr>
        <w:t>приложении</w:t>
      </w:r>
      <w:r w:rsidRPr="00863DB8">
        <w:rPr>
          <w:color w:val="auto"/>
          <w:szCs w:val="28"/>
        </w:rPr>
        <w:t xml:space="preserve"> </w:t>
      </w:r>
      <w:r>
        <w:rPr>
          <w:color w:val="auto"/>
          <w:szCs w:val="28"/>
        </w:rPr>
        <w:t>Л</w:t>
      </w:r>
      <w:r w:rsidRPr="00863DB8">
        <w:rPr>
          <w:color w:val="auto"/>
          <w:szCs w:val="28"/>
        </w:rPr>
        <w:t xml:space="preserve">. Значительная часть полномочий Российской Федерации об управлении в области использования и охраны водных объектов осуществляется Правительством </w:t>
      </w:r>
      <w:r w:rsidRPr="001D20D2">
        <w:rPr>
          <w:color w:val="auto"/>
          <w:szCs w:val="28"/>
        </w:rPr>
        <w:t>Р</w:t>
      </w:r>
      <w:r>
        <w:rPr>
          <w:color w:val="auto"/>
          <w:szCs w:val="28"/>
        </w:rPr>
        <w:t xml:space="preserve">оссийской </w:t>
      </w:r>
      <w:r w:rsidRPr="001D20D2">
        <w:rPr>
          <w:color w:val="auto"/>
          <w:szCs w:val="28"/>
        </w:rPr>
        <w:t>Ф</w:t>
      </w:r>
      <w:r>
        <w:rPr>
          <w:color w:val="auto"/>
          <w:szCs w:val="28"/>
        </w:rPr>
        <w:t>едерации</w:t>
      </w:r>
      <w:r w:rsidRPr="00863DB8">
        <w:rPr>
          <w:color w:val="auto"/>
          <w:szCs w:val="28"/>
        </w:rPr>
        <w:t xml:space="preserve"> (30 Постановлений Правительства </w:t>
      </w:r>
      <w:r w:rsidRPr="001D20D2">
        <w:rPr>
          <w:color w:val="auto"/>
          <w:szCs w:val="28"/>
        </w:rPr>
        <w:t>Р</w:t>
      </w:r>
      <w:r>
        <w:rPr>
          <w:color w:val="auto"/>
          <w:szCs w:val="28"/>
        </w:rPr>
        <w:t xml:space="preserve">оссийской </w:t>
      </w:r>
      <w:r w:rsidRPr="001D20D2">
        <w:rPr>
          <w:color w:val="auto"/>
          <w:szCs w:val="28"/>
        </w:rPr>
        <w:t>Ф</w:t>
      </w:r>
      <w:r>
        <w:rPr>
          <w:color w:val="auto"/>
          <w:szCs w:val="28"/>
        </w:rPr>
        <w:t>едерации</w:t>
      </w:r>
      <w:r w:rsidRPr="00863DB8">
        <w:rPr>
          <w:color w:val="auto"/>
          <w:szCs w:val="28"/>
        </w:rPr>
        <w:t>), специально уполномоченными органами федеральной исполнительной власти (28 актов Минприроды России, 17 актов Федерального агентства водных ресурсов).</w:t>
      </w:r>
      <w:proofErr w:type="gramEnd"/>
      <w:r w:rsidRPr="00863DB8">
        <w:rPr>
          <w:color w:val="auto"/>
          <w:szCs w:val="28"/>
        </w:rPr>
        <w:t xml:space="preserve"> Реализация таких полномочий субъектов </w:t>
      </w:r>
      <w:r w:rsidRPr="001D20D2">
        <w:rPr>
          <w:color w:val="auto"/>
          <w:szCs w:val="28"/>
        </w:rPr>
        <w:t>Р</w:t>
      </w:r>
      <w:r>
        <w:rPr>
          <w:color w:val="auto"/>
          <w:szCs w:val="28"/>
        </w:rPr>
        <w:t xml:space="preserve">оссийской </w:t>
      </w:r>
      <w:r w:rsidRPr="001D20D2">
        <w:rPr>
          <w:color w:val="auto"/>
          <w:szCs w:val="28"/>
        </w:rPr>
        <w:t>Ф</w:t>
      </w:r>
      <w:r>
        <w:rPr>
          <w:color w:val="auto"/>
          <w:szCs w:val="28"/>
        </w:rPr>
        <w:t>едерации</w:t>
      </w:r>
      <w:r w:rsidRPr="00D2060D">
        <w:rPr>
          <w:szCs w:val="28"/>
        </w:rPr>
        <w:t xml:space="preserve"> </w:t>
      </w:r>
      <w:r w:rsidRPr="00863DB8">
        <w:rPr>
          <w:color w:val="auto"/>
          <w:szCs w:val="28"/>
        </w:rPr>
        <w:t>осуществляется Правительством и органами исполнительной власти Красноярского края (14 актов соответственно).</w:t>
      </w:r>
    </w:p>
    <w:p w:rsidR="004B7486" w:rsidRPr="00863DB8" w:rsidRDefault="004B7486" w:rsidP="004B7486">
      <w:pPr>
        <w:spacing w:line="360" w:lineRule="auto"/>
        <w:ind w:firstLine="709"/>
        <w:rPr>
          <w:rFonts w:eastAsia="Times New Roman"/>
          <w:color w:val="auto"/>
          <w:szCs w:val="28"/>
          <w:lang w:eastAsia="ru-RU"/>
        </w:rPr>
      </w:pPr>
      <w:r w:rsidRPr="00863DB8">
        <w:rPr>
          <w:color w:val="auto"/>
          <w:szCs w:val="28"/>
        </w:rPr>
        <w:t>Реализуются также нормы международного права относительно</w:t>
      </w:r>
      <w:r>
        <w:rPr>
          <w:color w:val="auto"/>
          <w:szCs w:val="28"/>
        </w:rPr>
        <w:t xml:space="preserve"> охраны и использования водно-</w:t>
      </w:r>
      <w:r w:rsidRPr="00863DB8">
        <w:rPr>
          <w:color w:val="auto"/>
          <w:szCs w:val="28"/>
        </w:rPr>
        <w:t>болотны</w:t>
      </w:r>
      <w:r w:rsidR="005B4E1B">
        <w:rPr>
          <w:color w:val="auto"/>
          <w:szCs w:val="28"/>
        </w:rPr>
        <w:t>х угодий в границах бассейна р. </w:t>
      </w:r>
      <w:r w:rsidRPr="00863DB8">
        <w:rPr>
          <w:color w:val="auto"/>
          <w:szCs w:val="28"/>
        </w:rPr>
        <w:t xml:space="preserve">Нижняя Таймыра </w:t>
      </w:r>
      <w:r>
        <w:rPr>
          <w:color w:val="auto"/>
          <w:szCs w:val="28"/>
        </w:rPr>
        <w:t>–</w:t>
      </w:r>
      <w:r w:rsidRPr="00863DB8">
        <w:rPr>
          <w:color w:val="auto"/>
          <w:szCs w:val="28"/>
        </w:rPr>
        <w:t xml:space="preserve"> </w:t>
      </w:r>
      <w:r w:rsidRPr="00863DB8">
        <w:rPr>
          <w:rFonts w:eastAsia="Times New Roman"/>
          <w:color w:val="auto"/>
          <w:szCs w:val="28"/>
          <w:lang w:eastAsia="ru-RU"/>
        </w:rPr>
        <w:t xml:space="preserve">«Дельта реки </w:t>
      </w:r>
      <w:proofErr w:type="spellStart"/>
      <w:r w:rsidRPr="00863DB8">
        <w:rPr>
          <w:rFonts w:eastAsia="Times New Roman"/>
          <w:color w:val="auto"/>
          <w:szCs w:val="28"/>
          <w:lang w:eastAsia="ru-RU"/>
        </w:rPr>
        <w:t>Горбита</w:t>
      </w:r>
      <w:proofErr w:type="spellEnd"/>
      <w:r w:rsidRPr="00863DB8">
        <w:rPr>
          <w:rFonts w:eastAsia="Times New Roman"/>
          <w:color w:val="auto"/>
          <w:szCs w:val="28"/>
          <w:lang w:eastAsia="ru-RU"/>
        </w:rPr>
        <w:t>»</w:t>
      </w:r>
      <w:r w:rsidRPr="00863DB8">
        <w:rPr>
          <w:color w:val="auto"/>
          <w:szCs w:val="28"/>
        </w:rPr>
        <w:t xml:space="preserve"> (</w:t>
      </w:r>
      <w:proofErr w:type="spellStart"/>
      <w:r w:rsidRPr="00863DB8">
        <w:rPr>
          <w:color w:val="auto"/>
          <w:szCs w:val="28"/>
        </w:rPr>
        <w:t>Рамсарская</w:t>
      </w:r>
      <w:proofErr w:type="spellEnd"/>
      <w:r w:rsidRPr="00863DB8">
        <w:rPr>
          <w:color w:val="auto"/>
          <w:szCs w:val="28"/>
        </w:rPr>
        <w:t xml:space="preserve"> конвенция)</w:t>
      </w:r>
      <w:r w:rsidRPr="00863DB8">
        <w:rPr>
          <w:rFonts w:eastAsia="Times New Roman"/>
          <w:color w:val="auto"/>
          <w:szCs w:val="28"/>
          <w:lang w:eastAsia="ru-RU"/>
        </w:rPr>
        <w:t xml:space="preserve">. </w:t>
      </w:r>
    </w:p>
    <w:p w:rsidR="004B7486" w:rsidRPr="00863DB8" w:rsidRDefault="004B7486" w:rsidP="004B7486">
      <w:pPr>
        <w:spacing w:line="360" w:lineRule="auto"/>
        <w:ind w:firstLine="709"/>
        <w:rPr>
          <w:color w:val="auto"/>
        </w:rPr>
      </w:pPr>
      <w:proofErr w:type="gramStart"/>
      <w:r w:rsidRPr="00863DB8">
        <w:rPr>
          <w:color w:val="auto"/>
          <w:szCs w:val="28"/>
        </w:rPr>
        <w:t xml:space="preserve">Арктическая программа ВВФ (WWF) всемирного фонда дикой природы, </w:t>
      </w:r>
      <w:proofErr w:type="spellStart"/>
      <w:r w:rsidRPr="00863DB8">
        <w:rPr>
          <w:color w:val="auto"/>
          <w:szCs w:val="28"/>
        </w:rPr>
        <w:t>суб-проект</w:t>
      </w:r>
      <w:proofErr w:type="spellEnd"/>
      <w:r w:rsidRPr="00863DB8">
        <w:rPr>
          <w:color w:val="auto"/>
          <w:szCs w:val="28"/>
        </w:rPr>
        <w:t xml:space="preserve"> «Оценка полноты существующих региональных систем ООПТ Российской Арктики в отношении Ключевых орнитологических территорий России», в частности, в бассейне р. Нижняя Таймыра - </w:t>
      </w:r>
      <w:r w:rsidRPr="00863DB8">
        <w:rPr>
          <w:rFonts w:eastAsia="Times New Roman"/>
          <w:color w:val="auto"/>
          <w:szCs w:val="28"/>
          <w:lang w:eastAsia="ru-RU"/>
        </w:rPr>
        <w:t xml:space="preserve">«Нижняя Таймыра», «Архипелаг </w:t>
      </w:r>
      <w:proofErr w:type="spellStart"/>
      <w:r w:rsidRPr="00863DB8">
        <w:rPr>
          <w:rFonts w:eastAsia="Times New Roman"/>
          <w:color w:val="auto"/>
          <w:szCs w:val="28"/>
          <w:lang w:eastAsia="ru-RU"/>
        </w:rPr>
        <w:t>Норденшельда</w:t>
      </w:r>
      <w:proofErr w:type="spellEnd"/>
      <w:r w:rsidRPr="00863DB8">
        <w:rPr>
          <w:rFonts w:eastAsia="Times New Roman"/>
          <w:color w:val="auto"/>
          <w:szCs w:val="28"/>
          <w:lang w:eastAsia="ru-RU"/>
        </w:rPr>
        <w:t xml:space="preserve">», «Низовья реки Верхняя Таймыра» (в пределах государственных природных заповедников «Большой Арктический» и «Таймырский») и «Низовья реки Ленинградская» и «Бассейн реки </w:t>
      </w:r>
      <w:proofErr w:type="spellStart"/>
      <w:r w:rsidRPr="00863DB8">
        <w:rPr>
          <w:rFonts w:eastAsia="Times New Roman"/>
          <w:color w:val="auto"/>
          <w:szCs w:val="28"/>
          <w:lang w:eastAsia="ru-RU"/>
        </w:rPr>
        <w:t>Горбита</w:t>
      </w:r>
      <w:proofErr w:type="spellEnd"/>
      <w:r w:rsidRPr="00863DB8">
        <w:rPr>
          <w:rFonts w:eastAsia="Times New Roman"/>
          <w:color w:val="auto"/>
          <w:szCs w:val="28"/>
          <w:lang w:eastAsia="ru-RU"/>
        </w:rPr>
        <w:t>».</w:t>
      </w:r>
      <w:proofErr w:type="gramEnd"/>
    </w:p>
    <w:p w:rsidR="004B7486" w:rsidRPr="00732D6B" w:rsidRDefault="004B7486" w:rsidP="00D353E4">
      <w:pPr>
        <w:spacing w:line="360" w:lineRule="auto"/>
        <w:ind w:firstLine="567"/>
        <w:rPr>
          <w:color w:val="auto"/>
          <w:sz w:val="27"/>
          <w:szCs w:val="27"/>
        </w:rPr>
      </w:pPr>
    </w:p>
    <w:p w:rsidR="00D02B06" w:rsidRPr="005B4E1B" w:rsidRDefault="00D02B06" w:rsidP="00A05D03">
      <w:pPr>
        <w:pStyle w:val="1"/>
        <w:pageBreakBefore/>
        <w:spacing w:after="120" w:line="360" w:lineRule="auto"/>
        <w:jc w:val="center"/>
        <w:rPr>
          <w:rFonts w:ascii="Times New Roman" w:hAnsi="Times New Roman"/>
          <w:color w:val="auto"/>
          <w:sz w:val="28"/>
          <w:szCs w:val="28"/>
        </w:rPr>
      </w:pPr>
      <w:bookmarkStart w:id="74" w:name="_Toc263358139"/>
      <w:bookmarkStart w:id="75" w:name="_Toc270082554"/>
      <w:bookmarkStart w:id="76" w:name="_Toc289516814"/>
      <w:bookmarkStart w:id="77" w:name="_Toc386614123"/>
      <w:bookmarkEnd w:id="43"/>
      <w:bookmarkEnd w:id="62"/>
      <w:bookmarkEnd w:id="63"/>
      <w:bookmarkEnd w:id="64"/>
      <w:bookmarkEnd w:id="65"/>
      <w:bookmarkEnd w:id="66"/>
      <w:r w:rsidRPr="005B4E1B">
        <w:rPr>
          <w:rFonts w:ascii="Times New Roman" w:hAnsi="Times New Roman"/>
          <w:bCs w:val="0"/>
          <w:color w:val="auto"/>
          <w:sz w:val="28"/>
          <w:szCs w:val="28"/>
        </w:rPr>
        <w:t>Список использованных источников и литературы</w:t>
      </w:r>
      <w:bookmarkEnd w:id="74"/>
      <w:bookmarkEnd w:id="75"/>
      <w:bookmarkEnd w:id="76"/>
      <w:bookmarkEnd w:id="77"/>
    </w:p>
    <w:p w:rsidR="00D53F0C" w:rsidRPr="005B4E1B" w:rsidRDefault="00D53F0C" w:rsidP="00D53F0C">
      <w:pPr>
        <w:pStyle w:val="2"/>
        <w:spacing w:after="120" w:line="360" w:lineRule="auto"/>
        <w:jc w:val="center"/>
        <w:rPr>
          <w:rFonts w:ascii="Times New Roman" w:hAnsi="Times New Roman"/>
          <w:b w:val="0"/>
          <w:color w:val="auto"/>
          <w:sz w:val="28"/>
          <w:szCs w:val="28"/>
        </w:rPr>
      </w:pPr>
      <w:bookmarkStart w:id="78" w:name="_Toc386614124"/>
      <w:r w:rsidRPr="005B4E1B">
        <w:rPr>
          <w:rFonts w:ascii="Times New Roman" w:hAnsi="Times New Roman"/>
          <w:b w:val="0"/>
          <w:color w:val="auto"/>
          <w:sz w:val="28"/>
          <w:szCs w:val="28"/>
        </w:rPr>
        <w:t>Нормативные и правовые документы</w:t>
      </w:r>
      <w:bookmarkEnd w:id="78"/>
    </w:p>
    <w:p w:rsidR="00D02B06" w:rsidRPr="005B4E1B" w:rsidRDefault="00D02B06" w:rsidP="00D53F0C">
      <w:pPr>
        <w:tabs>
          <w:tab w:val="left" w:pos="993"/>
        </w:tabs>
        <w:spacing w:line="360" w:lineRule="auto"/>
        <w:ind w:firstLine="709"/>
        <w:rPr>
          <w:iCs/>
          <w:color w:val="auto"/>
          <w:szCs w:val="28"/>
        </w:rPr>
      </w:pPr>
      <w:r w:rsidRPr="005B4E1B">
        <w:rPr>
          <w:iCs/>
          <w:color w:val="auto"/>
          <w:szCs w:val="28"/>
        </w:rPr>
        <w:t>Конституция РФ (с поправками от 30 декабря 2008 г.).</w:t>
      </w:r>
    </w:p>
    <w:p w:rsidR="00D02B06" w:rsidRPr="005B4E1B" w:rsidRDefault="00D02B06" w:rsidP="00D53F0C">
      <w:pPr>
        <w:tabs>
          <w:tab w:val="left" w:pos="993"/>
        </w:tabs>
        <w:spacing w:line="360" w:lineRule="auto"/>
        <w:ind w:firstLine="709"/>
        <w:rPr>
          <w:iCs/>
          <w:color w:val="auto"/>
          <w:szCs w:val="28"/>
        </w:rPr>
      </w:pPr>
      <w:r w:rsidRPr="005B4E1B">
        <w:rPr>
          <w:iCs/>
          <w:color w:val="auto"/>
          <w:szCs w:val="28"/>
        </w:rPr>
        <w:t>Федеральный конституционный закон от 14.10.2005 № 6-ФКЗ "Об образовании в составе Российской Федерации нового субъекта Российской Федерации в результате объединения Красноярского края, Таймырского (Долгано-Ненецкого) автономного округа и Эвенкийского автономного округа".</w:t>
      </w:r>
    </w:p>
    <w:p w:rsidR="00D02B06" w:rsidRPr="005B4E1B" w:rsidRDefault="00D02B06" w:rsidP="00D53F0C">
      <w:pPr>
        <w:spacing w:line="360" w:lineRule="auto"/>
        <w:ind w:firstLine="709"/>
        <w:rPr>
          <w:color w:val="auto"/>
          <w:szCs w:val="28"/>
        </w:rPr>
      </w:pPr>
      <w:r w:rsidRPr="005B4E1B">
        <w:rPr>
          <w:color w:val="auto"/>
          <w:szCs w:val="28"/>
        </w:rPr>
        <w:t>Водный кодекс Российской Федерации от 03.06.2006 № 74-ФЗ (с изменениями и дополнениями).</w:t>
      </w:r>
    </w:p>
    <w:p w:rsidR="00D02B06" w:rsidRPr="005B4E1B" w:rsidRDefault="00D02B06" w:rsidP="00D53F0C">
      <w:pPr>
        <w:spacing w:line="360" w:lineRule="auto"/>
        <w:ind w:firstLine="709"/>
        <w:rPr>
          <w:color w:val="auto"/>
          <w:szCs w:val="28"/>
        </w:rPr>
      </w:pPr>
      <w:r w:rsidRPr="005B4E1B">
        <w:rPr>
          <w:color w:val="auto"/>
          <w:szCs w:val="28"/>
        </w:rPr>
        <w:t>Земельный кодекс Российской Федерации от 25.10.2001 № 136-ФЗ (с изменениями и дополнениями).</w:t>
      </w:r>
    </w:p>
    <w:p w:rsidR="00D02B06" w:rsidRPr="005B4E1B" w:rsidRDefault="00D02B06" w:rsidP="00D53F0C">
      <w:pPr>
        <w:spacing w:line="360" w:lineRule="auto"/>
        <w:ind w:firstLine="709"/>
        <w:rPr>
          <w:color w:val="auto"/>
          <w:szCs w:val="28"/>
        </w:rPr>
      </w:pPr>
      <w:r w:rsidRPr="005B4E1B">
        <w:rPr>
          <w:color w:val="auto"/>
          <w:szCs w:val="28"/>
          <w:lang w:eastAsia="ru-RU"/>
        </w:rPr>
        <w:t>Федеральный закон от 23.02.1995 № 26-ФЗ «О природных лечебных ресурсах, лечебно-оздоровительных местностях и курортах» (с изменениями и дополнениями).</w:t>
      </w:r>
    </w:p>
    <w:p w:rsidR="00D02B06" w:rsidRPr="005B4E1B" w:rsidRDefault="00D02B06" w:rsidP="00D53F0C">
      <w:pPr>
        <w:spacing w:line="360" w:lineRule="auto"/>
        <w:ind w:firstLine="709"/>
        <w:rPr>
          <w:color w:val="auto"/>
          <w:szCs w:val="28"/>
        </w:rPr>
      </w:pPr>
      <w:r w:rsidRPr="005B4E1B">
        <w:rPr>
          <w:rFonts w:eastAsia="Times New Roman"/>
          <w:color w:val="auto"/>
          <w:szCs w:val="28"/>
          <w:lang w:eastAsia="ru-RU"/>
        </w:rPr>
        <w:t>Федеральный закон Российской Федерации от 14.03.1995 № 33-ФЗ</w:t>
      </w:r>
      <w:r w:rsidRPr="005B4E1B">
        <w:rPr>
          <w:color w:val="auto"/>
          <w:szCs w:val="28"/>
        </w:rPr>
        <w:t xml:space="preserve"> «О</w:t>
      </w:r>
      <w:r w:rsidRPr="005B4E1B">
        <w:rPr>
          <w:rFonts w:eastAsia="Times New Roman"/>
          <w:color w:val="auto"/>
          <w:szCs w:val="28"/>
          <w:lang w:eastAsia="ru-RU"/>
        </w:rPr>
        <w:t xml:space="preserve">б особо охраняемых природных территориях» </w:t>
      </w:r>
      <w:r w:rsidRPr="005B4E1B">
        <w:rPr>
          <w:color w:val="auto"/>
          <w:szCs w:val="28"/>
        </w:rPr>
        <w:t>(с изменениями и дополнениями).</w:t>
      </w:r>
    </w:p>
    <w:p w:rsidR="00D02B06" w:rsidRPr="005B4E1B" w:rsidRDefault="00D02B06" w:rsidP="00D53F0C">
      <w:pPr>
        <w:tabs>
          <w:tab w:val="left" w:pos="993"/>
        </w:tabs>
        <w:spacing w:line="360" w:lineRule="auto"/>
        <w:ind w:firstLine="709"/>
        <w:rPr>
          <w:color w:val="auto"/>
          <w:szCs w:val="28"/>
        </w:rPr>
      </w:pPr>
      <w:r w:rsidRPr="005B4E1B">
        <w:rPr>
          <w:color w:val="auto"/>
          <w:szCs w:val="28"/>
        </w:rPr>
        <w:t>Федеральным законом Российской Федерации от 30.04.1999 N 82-ФЗ «О гарантиях прав коренных малочисленных народов Российской Федерации».</w:t>
      </w:r>
    </w:p>
    <w:p w:rsidR="00D02B06" w:rsidRPr="005B4E1B" w:rsidRDefault="00D02B06" w:rsidP="00D53F0C">
      <w:pPr>
        <w:tabs>
          <w:tab w:val="left" w:pos="993"/>
        </w:tabs>
        <w:spacing w:line="360" w:lineRule="auto"/>
        <w:ind w:firstLine="709"/>
        <w:rPr>
          <w:bCs/>
          <w:color w:val="auto"/>
          <w:szCs w:val="28"/>
          <w:lang w:eastAsia="ru-RU"/>
        </w:rPr>
      </w:pPr>
      <w:r w:rsidRPr="005B4E1B">
        <w:rPr>
          <w:bCs/>
          <w:color w:val="auto"/>
          <w:szCs w:val="28"/>
          <w:lang w:eastAsia="ru-RU"/>
        </w:rPr>
        <w:t xml:space="preserve">Федеральный закон </w:t>
      </w:r>
      <w:r w:rsidRPr="005B4E1B">
        <w:rPr>
          <w:color w:val="auto"/>
          <w:szCs w:val="28"/>
        </w:rPr>
        <w:t xml:space="preserve">Российской Федерации </w:t>
      </w:r>
      <w:r w:rsidRPr="005B4E1B">
        <w:rPr>
          <w:bCs/>
          <w:color w:val="auto"/>
          <w:szCs w:val="28"/>
          <w:lang w:eastAsia="ru-RU"/>
        </w:rPr>
        <w:t>от 25.01.2002 № 8-ФЗ «О Всероссийской переписи населения» (с изменениями и дополнениями).</w:t>
      </w:r>
    </w:p>
    <w:p w:rsidR="00D02B06" w:rsidRPr="005B4E1B" w:rsidRDefault="00D02B06" w:rsidP="00D53F0C">
      <w:pPr>
        <w:tabs>
          <w:tab w:val="left" w:pos="993"/>
        </w:tabs>
        <w:spacing w:line="360" w:lineRule="auto"/>
        <w:ind w:firstLine="709"/>
        <w:rPr>
          <w:color w:val="auto"/>
          <w:szCs w:val="28"/>
        </w:rPr>
      </w:pPr>
      <w:r w:rsidRPr="005B4E1B">
        <w:rPr>
          <w:color w:val="auto"/>
          <w:szCs w:val="28"/>
        </w:rPr>
        <w:t>Федеральный закон от 20.12.2004 № 166-ФЗ «О рыболовстве и сохранении водных биологических ресурсов» (с изменениями и дополнениями).</w:t>
      </w:r>
    </w:p>
    <w:p w:rsidR="00D02B06" w:rsidRPr="005B4E1B" w:rsidRDefault="00D02B06" w:rsidP="00D53F0C">
      <w:pPr>
        <w:tabs>
          <w:tab w:val="left" w:pos="993"/>
        </w:tabs>
        <w:spacing w:line="360" w:lineRule="auto"/>
        <w:ind w:firstLine="709"/>
        <w:rPr>
          <w:bCs/>
          <w:color w:val="auto"/>
          <w:szCs w:val="28"/>
          <w:lang w:eastAsia="ru-RU"/>
        </w:rPr>
      </w:pPr>
      <w:r w:rsidRPr="005B4E1B">
        <w:rPr>
          <w:color w:val="auto"/>
          <w:szCs w:val="28"/>
        </w:rPr>
        <w:t>Федеральный закон от 24.07. 2009 № 209-ФЗ «Об охоте и о сохранении охотничьих ресурсов и о внесении изменений в отдельные законодательные акты Российской Федерации» (с изменениями и дополнениями).</w:t>
      </w:r>
    </w:p>
    <w:p w:rsidR="00D02B06" w:rsidRPr="005B4E1B" w:rsidRDefault="00D02B06" w:rsidP="00D53F0C">
      <w:pPr>
        <w:tabs>
          <w:tab w:val="left" w:pos="993"/>
        </w:tabs>
        <w:spacing w:line="360" w:lineRule="auto"/>
        <w:ind w:firstLine="709"/>
        <w:rPr>
          <w:color w:val="auto"/>
          <w:szCs w:val="28"/>
          <w:lang w:eastAsia="ru-RU"/>
        </w:rPr>
      </w:pPr>
      <w:r w:rsidRPr="005B4E1B">
        <w:rPr>
          <w:color w:val="auto"/>
          <w:szCs w:val="28"/>
          <w:lang w:eastAsia="ru-RU"/>
        </w:rPr>
        <w:t xml:space="preserve">Указ Президиума </w:t>
      </w:r>
      <w:proofErr w:type="gramStart"/>
      <w:r w:rsidRPr="005B4E1B">
        <w:rPr>
          <w:color w:val="auto"/>
          <w:szCs w:val="28"/>
          <w:lang w:eastAsia="ru-RU"/>
        </w:rPr>
        <w:t>ВС</w:t>
      </w:r>
      <w:proofErr w:type="gramEnd"/>
      <w:r w:rsidRPr="005B4E1B">
        <w:rPr>
          <w:color w:val="auto"/>
          <w:szCs w:val="28"/>
          <w:lang w:eastAsia="ru-RU"/>
        </w:rPr>
        <w:t xml:space="preserve"> РСФСР от 17.08.1982 «О порядке решения вопросов административно-территориального устройства РСФСР» ( в части, не противоречащей действующему законодательству).</w:t>
      </w:r>
    </w:p>
    <w:p w:rsidR="00D02B06" w:rsidRPr="005B4E1B" w:rsidRDefault="00D02B06" w:rsidP="00D53F0C">
      <w:pPr>
        <w:tabs>
          <w:tab w:val="left" w:pos="993"/>
        </w:tabs>
        <w:spacing w:line="360" w:lineRule="auto"/>
        <w:ind w:firstLine="709"/>
        <w:rPr>
          <w:color w:val="auto"/>
          <w:szCs w:val="28"/>
        </w:rPr>
      </w:pPr>
      <w:r w:rsidRPr="005B4E1B">
        <w:rPr>
          <w:color w:val="auto"/>
          <w:szCs w:val="28"/>
        </w:rPr>
        <w:t>Постановление Правительства РФ от 24.03.2000 № 255 «О Едином перечне коренных малочисленных народов Российской Федерации» (с изменениями и дополнениями).</w:t>
      </w:r>
    </w:p>
    <w:p w:rsidR="00D02B06" w:rsidRPr="005B4E1B" w:rsidRDefault="00D02B06" w:rsidP="00D53F0C">
      <w:pPr>
        <w:tabs>
          <w:tab w:val="left" w:pos="993"/>
        </w:tabs>
        <w:spacing w:line="360" w:lineRule="auto"/>
        <w:ind w:firstLine="709"/>
        <w:rPr>
          <w:color w:val="auto"/>
          <w:szCs w:val="28"/>
          <w:lang w:eastAsia="ru-RU"/>
        </w:rPr>
      </w:pPr>
      <w:r w:rsidRPr="005B4E1B">
        <w:rPr>
          <w:color w:val="auto"/>
          <w:szCs w:val="28"/>
          <w:lang w:eastAsia="ru-RU"/>
        </w:rPr>
        <w:t>Постановление Правительства Российской Федерации от 30.11.2006 г. № 728 «О гидрографическом и водохозяйственном районировании территории Российской Федерации и утверждении границ бассейновых округов».</w:t>
      </w:r>
    </w:p>
    <w:p w:rsidR="00D02B06" w:rsidRPr="005B4E1B" w:rsidRDefault="00D02B06" w:rsidP="00D53F0C">
      <w:pPr>
        <w:spacing w:line="360" w:lineRule="auto"/>
        <w:ind w:firstLine="709"/>
        <w:rPr>
          <w:color w:val="auto"/>
          <w:szCs w:val="28"/>
        </w:rPr>
      </w:pPr>
      <w:r w:rsidRPr="005B4E1B">
        <w:rPr>
          <w:color w:val="auto"/>
          <w:szCs w:val="28"/>
        </w:rPr>
        <w:t>Распоряжение Правительства Российской Федерации от 17.04.2006 № 536-р «Об утверждении перечня коренных малочисленных народов Севера, Сибири и Дальнего Востока Российской Федерации».</w:t>
      </w:r>
    </w:p>
    <w:p w:rsidR="00D02B06" w:rsidRPr="005B4E1B" w:rsidRDefault="00D02B06" w:rsidP="00D53F0C">
      <w:pPr>
        <w:spacing w:line="360" w:lineRule="auto"/>
        <w:ind w:firstLine="709"/>
        <w:rPr>
          <w:color w:val="auto"/>
          <w:szCs w:val="28"/>
        </w:rPr>
      </w:pPr>
      <w:r w:rsidRPr="005B4E1B">
        <w:rPr>
          <w:color w:val="auto"/>
          <w:szCs w:val="28"/>
        </w:rPr>
        <w:t>Распоряжение Правительства Российской Федерации от 08.05.2009 № 631-р «Об утверждении перечня мест традиционного проживания и традиционной хозяйственной деятельности коренных малочисленных народов Российской Федерации и перечня видов традиционной хозяйственной деятельности коренных малочисленных народов Российской Федерации».</w:t>
      </w:r>
    </w:p>
    <w:p w:rsidR="00D02B06" w:rsidRPr="005B4E1B" w:rsidRDefault="00D02B06" w:rsidP="00D53F0C">
      <w:pPr>
        <w:tabs>
          <w:tab w:val="left" w:pos="993"/>
        </w:tabs>
        <w:spacing w:line="360" w:lineRule="auto"/>
        <w:ind w:firstLine="709"/>
        <w:rPr>
          <w:color w:val="auto"/>
          <w:szCs w:val="28"/>
          <w:lang w:eastAsia="ru-RU"/>
        </w:rPr>
      </w:pPr>
      <w:r w:rsidRPr="005B4E1B">
        <w:rPr>
          <w:color w:val="auto"/>
          <w:szCs w:val="28"/>
          <w:lang w:eastAsia="ru-RU"/>
        </w:rPr>
        <w:t>Приказ Министерства природных ресурсов России от 02.03.1999 № 39 «О реализации Постановления Правительства Российской Федерации от 06.11.1998 № 1303».</w:t>
      </w:r>
    </w:p>
    <w:p w:rsidR="00D02B06" w:rsidRPr="005B4E1B" w:rsidRDefault="00D02B06" w:rsidP="00D53F0C">
      <w:pPr>
        <w:spacing w:line="360" w:lineRule="auto"/>
        <w:ind w:firstLine="709"/>
        <w:rPr>
          <w:color w:val="auto"/>
          <w:szCs w:val="28"/>
        </w:rPr>
      </w:pPr>
      <w:r w:rsidRPr="005B4E1B">
        <w:rPr>
          <w:color w:val="auto"/>
          <w:szCs w:val="28"/>
          <w:lang w:eastAsia="ru-RU"/>
        </w:rPr>
        <w:t>Приказ Министерства природных ресурсов России от 11.10.2007 № 265</w:t>
      </w:r>
      <w:r w:rsidRPr="005B4E1B">
        <w:rPr>
          <w:color w:val="auto"/>
          <w:szCs w:val="28"/>
        </w:rPr>
        <w:t xml:space="preserve"> «Об утверждении границ бассейновых округов».</w:t>
      </w:r>
    </w:p>
    <w:p w:rsidR="00D02B06" w:rsidRPr="005B4E1B" w:rsidRDefault="00D02B06" w:rsidP="00D53F0C">
      <w:pPr>
        <w:spacing w:line="360" w:lineRule="auto"/>
        <w:ind w:firstLine="709"/>
        <w:rPr>
          <w:color w:val="auto"/>
          <w:szCs w:val="28"/>
        </w:rPr>
      </w:pPr>
      <w:r w:rsidRPr="005B4E1B">
        <w:rPr>
          <w:color w:val="auto"/>
          <w:szCs w:val="28"/>
        </w:rPr>
        <w:t>Приказ Министерства природных ресурсов России от 04.07.2007 № 169 «Об утверждении Методических указаний по разработке схем комплексного использования и охраны водных объектов».</w:t>
      </w:r>
    </w:p>
    <w:p w:rsidR="00D02B06" w:rsidRPr="005B4E1B" w:rsidRDefault="00D02B06" w:rsidP="00D53F0C">
      <w:pPr>
        <w:spacing w:line="360" w:lineRule="auto"/>
        <w:ind w:firstLine="709"/>
        <w:rPr>
          <w:color w:val="auto"/>
          <w:szCs w:val="28"/>
        </w:rPr>
      </w:pPr>
      <w:r w:rsidRPr="005B4E1B">
        <w:rPr>
          <w:color w:val="auto"/>
          <w:szCs w:val="28"/>
        </w:rPr>
        <w:t>Приказ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D02B06" w:rsidRPr="005B4E1B" w:rsidRDefault="00D02B06" w:rsidP="00D53F0C">
      <w:pPr>
        <w:spacing w:line="360" w:lineRule="auto"/>
        <w:ind w:firstLine="709"/>
        <w:rPr>
          <w:color w:val="auto"/>
          <w:szCs w:val="28"/>
        </w:rPr>
      </w:pPr>
      <w:r w:rsidRPr="005B4E1B">
        <w:rPr>
          <w:color w:val="auto"/>
          <w:szCs w:val="28"/>
        </w:rPr>
        <w:t>Приказ Федерального агентства водных ресурсов от 05.09.2007 № 173 «Об утверждении количества гидрографических единиц и их границ».</w:t>
      </w:r>
    </w:p>
    <w:p w:rsidR="00D02B06" w:rsidRPr="005B4E1B" w:rsidRDefault="00D02B06" w:rsidP="00D53F0C">
      <w:pPr>
        <w:spacing w:line="360" w:lineRule="auto"/>
        <w:ind w:firstLine="709"/>
        <w:rPr>
          <w:color w:val="auto"/>
          <w:szCs w:val="28"/>
        </w:rPr>
      </w:pPr>
      <w:r w:rsidRPr="005B4E1B">
        <w:rPr>
          <w:color w:val="auto"/>
          <w:szCs w:val="28"/>
        </w:rPr>
        <w:t>Приказ Федерального агентства водных ресурсов от 31.07.2008 № 160 «Об утверждении количества водохозяйственных участков и их границ по Енисейскому бассейновому округу».</w:t>
      </w:r>
    </w:p>
    <w:p w:rsidR="00D02B06" w:rsidRPr="005B4E1B" w:rsidRDefault="00E86779" w:rsidP="00D53F0C">
      <w:pPr>
        <w:spacing w:line="360" w:lineRule="auto"/>
        <w:ind w:firstLine="709"/>
        <w:rPr>
          <w:color w:val="auto"/>
          <w:szCs w:val="28"/>
        </w:rPr>
      </w:pPr>
      <w:hyperlink w:anchor="sub_0" w:history="1">
        <w:r w:rsidR="00D02B06" w:rsidRPr="005B4E1B">
          <w:rPr>
            <w:color w:val="auto"/>
            <w:szCs w:val="28"/>
          </w:rPr>
          <w:t>Приказ</w:t>
        </w:r>
      </w:hyperlink>
      <w:r w:rsidR="00D02B06" w:rsidRPr="005B4E1B">
        <w:rPr>
          <w:color w:val="auto"/>
          <w:szCs w:val="28"/>
        </w:rPr>
        <w:t xml:space="preserve"> Федерального агентства по рыболовству от 13.11.2008 № 319 «Об утверждении Правил рыболовства для </w:t>
      </w:r>
      <w:proofErr w:type="spellStart"/>
      <w:r w:rsidR="00D02B06" w:rsidRPr="005B4E1B">
        <w:rPr>
          <w:color w:val="auto"/>
          <w:szCs w:val="28"/>
        </w:rPr>
        <w:t>Западно-Сибирского</w:t>
      </w:r>
      <w:proofErr w:type="spellEnd"/>
      <w:r w:rsidR="00D02B06" w:rsidRPr="005B4E1B">
        <w:rPr>
          <w:color w:val="auto"/>
          <w:szCs w:val="28"/>
        </w:rPr>
        <w:t xml:space="preserve"> рыбохозяйственного бассейна» (с изменениями).</w:t>
      </w:r>
    </w:p>
    <w:p w:rsidR="00D02B06" w:rsidRPr="005B4E1B" w:rsidRDefault="00D02B06" w:rsidP="00D53F0C">
      <w:pPr>
        <w:spacing w:line="360" w:lineRule="auto"/>
        <w:ind w:firstLine="709"/>
        <w:rPr>
          <w:color w:val="auto"/>
          <w:szCs w:val="28"/>
        </w:rPr>
      </w:pPr>
      <w:r w:rsidRPr="005B4E1B">
        <w:rPr>
          <w:color w:val="auto"/>
          <w:szCs w:val="28"/>
        </w:rPr>
        <w:t>Приказы Федерального агентства по рыболовству от 24.12.2008 № 452, от 10.12.2009 № 1142 «О внесении изменений в приказ Федерального агентства по рыболовству от 30.11.2009 № 1065».</w:t>
      </w:r>
    </w:p>
    <w:p w:rsidR="00D02B06" w:rsidRPr="005B4E1B" w:rsidRDefault="00E86779" w:rsidP="00D53F0C">
      <w:pPr>
        <w:spacing w:line="360" w:lineRule="auto"/>
        <w:ind w:firstLine="709"/>
        <w:rPr>
          <w:color w:val="auto"/>
          <w:szCs w:val="28"/>
        </w:rPr>
      </w:pPr>
      <w:hyperlink w:anchor="sub_0" w:history="1">
        <w:r w:rsidR="00D02B06" w:rsidRPr="005B4E1B">
          <w:rPr>
            <w:color w:val="auto"/>
            <w:szCs w:val="28"/>
          </w:rPr>
          <w:t>Приказ</w:t>
        </w:r>
      </w:hyperlink>
      <w:r w:rsidR="00D02B06" w:rsidRPr="005B4E1B">
        <w:rPr>
          <w:color w:val="auto"/>
          <w:szCs w:val="28"/>
        </w:rPr>
        <w:t xml:space="preserve"> Федерального агентства по рыболовству от 02.12.2010 № 993 «О распределении общих допустимых уловов водных биологических ресурсов во внутренних водах Российской Федерации, за исключением внутренних морских вод Российской Федерации, применительно к видам квот на 2009, 2011 годы».</w:t>
      </w:r>
    </w:p>
    <w:p w:rsidR="004B1E53" w:rsidRPr="005B4E1B" w:rsidRDefault="004B1E53" w:rsidP="00D53F0C">
      <w:pPr>
        <w:spacing w:line="360" w:lineRule="auto"/>
        <w:ind w:firstLine="709"/>
        <w:rPr>
          <w:color w:val="auto"/>
          <w:szCs w:val="28"/>
        </w:rPr>
      </w:pPr>
      <w:r w:rsidRPr="005B4E1B">
        <w:rPr>
          <w:color w:val="auto"/>
          <w:szCs w:val="28"/>
        </w:rPr>
        <w:t>Указ Губернатора Красноярского края от 13.08.2010 № 148-УГ «Об утверждении лимита добычи охотничьих ресурсов на территории Красноярского края в сезоне охоты 2010 - 2011 годов».</w:t>
      </w:r>
    </w:p>
    <w:p w:rsidR="00D02B06" w:rsidRPr="005B4E1B" w:rsidRDefault="00D02B06" w:rsidP="00D53F0C">
      <w:pPr>
        <w:spacing w:line="360" w:lineRule="auto"/>
        <w:ind w:firstLine="709"/>
        <w:rPr>
          <w:rFonts w:eastAsia="Times New Roman"/>
          <w:color w:val="auto"/>
          <w:szCs w:val="28"/>
          <w:lang w:eastAsia="ru-RU"/>
        </w:rPr>
      </w:pPr>
      <w:r w:rsidRPr="005B4E1B">
        <w:rPr>
          <w:color w:val="auto"/>
          <w:szCs w:val="28"/>
          <w:lang w:eastAsia="ru-RU"/>
        </w:rPr>
        <w:t>Постановление администрации Красноярского края от 17.02.1997 № 84-П «Об утверждении перечня курортов и лечебно-оздоровительных местностей краевого значения» (с изменениями и дополнениями).</w:t>
      </w:r>
    </w:p>
    <w:p w:rsidR="00D02B06" w:rsidRPr="005B4E1B" w:rsidRDefault="00D02B06" w:rsidP="00D53F0C">
      <w:pPr>
        <w:spacing w:line="360" w:lineRule="auto"/>
        <w:ind w:firstLine="709"/>
        <w:rPr>
          <w:rFonts w:eastAsia="Times New Roman"/>
          <w:color w:val="auto"/>
          <w:szCs w:val="28"/>
          <w:lang w:eastAsia="ru-RU"/>
        </w:rPr>
      </w:pPr>
      <w:r w:rsidRPr="005B4E1B">
        <w:rPr>
          <w:rFonts w:eastAsia="Times New Roman"/>
          <w:color w:val="auto"/>
          <w:szCs w:val="28"/>
          <w:lang w:eastAsia="ru-RU"/>
        </w:rPr>
        <w:t>Постановление администрации Красноярского края от 02.11.2006 № 341-п «Об утверждении схемы развития и размещения особо охраняемых природных территорий в Красноярском крае на период до 2015 годы».</w:t>
      </w:r>
    </w:p>
    <w:p w:rsidR="00D02B06" w:rsidRPr="005B4E1B" w:rsidRDefault="00D02B06" w:rsidP="00D53F0C">
      <w:pPr>
        <w:spacing w:line="360" w:lineRule="auto"/>
        <w:ind w:firstLine="709"/>
        <w:rPr>
          <w:color w:val="auto"/>
          <w:szCs w:val="28"/>
        </w:rPr>
      </w:pPr>
      <w:r w:rsidRPr="005B4E1B">
        <w:rPr>
          <w:color w:val="auto"/>
          <w:szCs w:val="28"/>
        </w:rPr>
        <w:t>Концепция долгосрочного социально-экономического развития Российской Федерации на период до 2020 года, утвержденная Распоряжением Правительства РФ от 17.11.2008 № 1662-р (с изменениями от 08.08.2009).</w:t>
      </w:r>
    </w:p>
    <w:p w:rsidR="00D02B06" w:rsidRPr="005B4E1B" w:rsidRDefault="00D02B06" w:rsidP="00D53F0C">
      <w:pPr>
        <w:spacing w:line="360" w:lineRule="auto"/>
        <w:ind w:firstLine="709"/>
        <w:rPr>
          <w:color w:val="auto"/>
          <w:szCs w:val="28"/>
        </w:rPr>
      </w:pPr>
      <w:r w:rsidRPr="005B4E1B">
        <w:rPr>
          <w:color w:val="auto"/>
          <w:szCs w:val="28"/>
        </w:rPr>
        <w:t>Стратегия социально</w:t>
      </w:r>
      <w:r w:rsidR="00A05D03">
        <w:rPr>
          <w:color w:val="auto"/>
          <w:szCs w:val="28"/>
        </w:rPr>
        <w:t>-</w:t>
      </w:r>
      <w:r w:rsidRPr="005B4E1B">
        <w:rPr>
          <w:color w:val="auto"/>
          <w:szCs w:val="28"/>
        </w:rPr>
        <w:t>экономического развития Сибири: до 2020, утвержденной распоряжением Правительства Российской Федерации от 05.07.2010 № 1120-р (</w:t>
      </w:r>
      <w:proofErr w:type="spellStart"/>
      <w:r w:rsidRPr="005B4E1B">
        <w:rPr>
          <w:color w:val="auto"/>
          <w:szCs w:val="28"/>
        </w:rPr>
        <w:t>д</w:t>
      </w:r>
      <w:proofErr w:type="spellEnd"/>
      <w:r w:rsidRPr="005B4E1B">
        <w:rPr>
          <w:color w:val="auto"/>
          <w:szCs w:val="28"/>
        </w:rPr>
        <w:t>).</w:t>
      </w:r>
    </w:p>
    <w:p w:rsidR="00D02B06" w:rsidRPr="005B4E1B" w:rsidRDefault="00D02B06" w:rsidP="00D53F0C">
      <w:pPr>
        <w:spacing w:line="360" w:lineRule="auto"/>
        <w:ind w:firstLine="709"/>
        <w:rPr>
          <w:color w:val="auto"/>
          <w:szCs w:val="28"/>
        </w:rPr>
      </w:pPr>
      <w:r w:rsidRPr="005B4E1B">
        <w:rPr>
          <w:color w:val="auto"/>
          <w:szCs w:val="28"/>
        </w:rPr>
        <w:t>ГОСТ 19179-73 Гидрология суши. Термины и определения.</w:t>
      </w:r>
    </w:p>
    <w:p w:rsidR="00D02B06" w:rsidRPr="005B4E1B" w:rsidRDefault="00D02B06" w:rsidP="00D53F0C">
      <w:pPr>
        <w:spacing w:line="360" w:lineRule="auto"/>
        <w:ind w:firstLine="709"/>
        <w:rPr>
          <w:color w:val="auto"/>
          <w:szCs w:val="28"/>
        </w:rPr>
      </w:pPr>
      <w:r w:rsidRPr="005B4E1B">
        <w:rPr>
          <w:color w:val="auto"/>
          <w:szCs w:val="28"/>
        </w:rPr>
        <w:t>ГОСТ 17.1.1.02-77. Охрана природы. Гидросфера. Классификация водных объектов.</w:t>
      </w:r>
    </w:p>
    <w:p w:rsidR="00D53F0C" w:rsidRPr="005B4E1B" w:rsidRDefault="00D53F0C" w:rsidP="00A05D03">
      <w:pPr>
        <w:pStyle w:val="2"/>
        <w:spacing w:before="240" w:after="120" w:line="360" w:lineRule="auto"/>
        <w:jc w:val="center"/>
        <w:rPr>
          <w:rFonts w:ascii="Times New Roman" w:hAnsi="Times New Roman"/>
          <w:b w:val="0"/>
          <w:color w:val="auto"/>
          <w:sz w:val="28"/>
          <w:szCs w:val="28"/>
        </w:rPr>
      </w:pPr>
      <w:bookmarkStart w:id="79" w:name="_Toc386614125"/>
      <w:r w:rsidRPr="005B4E1B">
        <w:rPr>
          <w:rFonts w:ascii="Times New Roman" w:hAnsi="Times New Roman"/>
          <w:b w:val="0"/>
          <w:color w:val="auto"/>
          <w:sz w:val="28"/>
          <w:szCs w:val="28"/>
        </w:rPr>
        <w:t>Реестр писем</w:t>
      </w:r>
      <w:bookmarkEnd w:id="79"/>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Министерство природных ресурсов и лесного комплекса Красноярского края от 19.03.2009 № МПР/2-1295 «О предоставлении информации» (данные наблюдений за режимом использования водоохранных зон водных объектов за 2008 г.).</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Министерство природных ресурсов и лесного комплекса Красноярского края от 18.03.2010 № МПР/3-882 «О направлении информации» (данные о состоянии гидротехнических сооружений, находящихся в собственности Красноярского края, данные наблюдений за режимом использования водоохранных зон водных объектов за 2009 г.)</w:t>
      </w:r>
      <w:r w:rsidR="005E15C0"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ФГУ «Енисейречтранс» от 29.07.2010 № 07-16-02 (транспортное использование водных объектов Енисейского бассейна 2005-2009 гг.)</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 xml:space="preserve">Министерство жилищно-коммунального хозяйства Красноярского края от 02.08.2010 № РА-2933 «О предоставлении информации» (характеристика трактов </w:t>
      </w:r>
      <w:proofErr w:type="spellStart"/>
      <w:r w:rsidRPr="005B4E1B">
        <w:rPr>
          <w:rFonts w:eastAsia="Times New Roman"/>
          <w:color w:val="auto"/>
          <w:szCs w:val="28"/>
          <w:lang w:eastAsia="ru-RU"/>
        </w:rPr>
        <w:t>водоподачи</w:t>
      </w:r>
      <w:proofErr w:type="spellEnd"/>
      <w:r w:rsidRPr="005B4E1B">
        <w:rPr>
          <w:rFonts w:eastAsia="Times New Roman"/>
          <w:color w:val="auto"/>
          <w:szCs w:val="28"/>
          <w:lang w:eastAsia="ru-RU"/>
        </w:rPr>
        <w:t xml:space="preserve"> в разрезе муниципальных образований)</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proofErr w:type="gramStart"/>
      <w:r w:rsidRPr="005B4E1B">
        <w:rPr>
          <w:rFonts w:eastAsia="Times New Roman"/>
          <w:color w:val="auto"/>
          <w:szCs w:val="28"/>
          <w:lang w:eastAsia="ru-RU"/>
        </w:rPr>
        <w:t xml:space="preserve">Управление </w:t>
      </w:r>
      <w:proofErr w:type="spellStart"/>
      <w:r w:rsidRPr="005B4E1B">
        <w:rPr>
          <w:rFonts w:eastAsia="Times New Roman"/>
          <w:color w:val="auto"/>
          <w:szCs w:val="28"/>
          <w:lang w:eastAsia="ru-RU"/>
        </w:rPr>
        <w:t>Росреестра</w:t>
      </w:r>
      <w:proofErr w:type="spellEnd"/>
      <w:r w:rsidRPr="005B4E1B">
        <w:rPr>
          <w:rFonts w:eastAsia="Times New Roman"/>
          <w:color w:val="auto"/>
          <w:szCs w:val="28"/>
          <w:lang w:eastAsia="ru-RU"/>
        </w:rPr>
        <w:t xml:space="preserve"> по Красноярскому краю от 03.08.2010 № 70-59/16864 «О предоставлении сведений» (сведения по форме 22-2 «Сведения о наличи</w:t>
      </w:r>
      <w:r w:rsidR="000D3DC6" w:rsidRPr="005B4E1B">
        <w:rPr>
          <w:rFonts w:eastAsia="Times New Roman"/>
          <w:color w:val="auto"/>
          <w:szCs w:val="28"/>
          <w:lang w:eastAsia="ru-RU"/>
        </w:rPr>
        <w:t>и</w:t>
      </w:r>
      <w:r w:rsidRPr="005B4E1B">
        <w:rPr>
          <w:rFonts w:eastAsia="Times New Roman"/>
          <w:color w:val="auto"/>
          <w:szCs w:val="28"/>
          <w:lang w:eastAsia="ru-RU"/>
        </w:rPr>
        <w:t xml:space="preserve"> и распределении земель по категориям и угодьям», сведения о наличии орошаемых и осушаемых земель».</w:t>
      </w:r>
      <w:proofErr w:type="gramEnd"/>
    </w:p>
    <w:p w:rsidR="00C31449" w:rsidRPr="005B4E1B" w:rsidRDefault="00C31449" w:rsidP="00C31449">
      <w:pPr>
        <w:spacing w:line="360" w:lineRule="auto"/>
        <w:ind w:firstLine="709"/>
        <w:rPr>
          <w:rFonts w:eastAsia="Times New Roman"/>
          <w:color w:val="auto"/>
          <w:szCs w:val="28"/>
          <w:lang w:eastAsia="ru-RU"/>
        </w:rPr>
      </w:pPr>
      <w:proofErr w:type="gramStart"/>
      <w:r w:rsidRPr="005B4E1B">
        <w:rPr>
          <w:rFonts w:eastAsia="Times New Roman"/>
          <w:color w:val="auto"/>
          <w:szCs w:val="28"/>
          <w:lang w:eastAsia="ru-RU"/>
        </w:rPr>
        <w:t>Управление Россельхознадзора по Красноярскому краю от 06.08.2010 № 1539-106 «Об использовании удобрений и агротехники» (управление сведениями об использовании удобрений и агротехники не располагает, рекомендуется за этими сведениями обратиться в Министерство сельского хозяйства и продовольственной политики Красноярского края, а также Территориальный орган Федеральной службы государственной статистики по Красноярскому краю»</w:t>
      </w:r>
      <w:r w:rsidR="00F17E0F" w:rsidRPr="005B4E1B">
        <w:rPr>
          <w:rFonts w:eastAsia="Times New Roman"/>
          <w:color w:val="auto"/>
          <w:szCs w:val="28"/>
          <w:lang w:eastAsia="ru-RU"/>
        </w:rPr>
        <w:t>.</w:t>
      </w:r>
      <w:proofErr w:type="gramEnd"/>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Министерство природных ресурсов и лесного комплекса Красноярского края от 11.08.2010 № МПР/2-4799 «О направлении информации» (сведения о численности населения, основных показателях социально-экономического развития, программах социально-экономического развития территорий)</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Министерство сельского хозяйства и продовольственной политики Красноярского края от 03.09.2010 № 10-24/3661 «Информация по сельскохозяйственному освоению водосборной территории».</w:t>
      </w:r>
    </w:p>
    <w:p w:rsidR="00C31449" w:rsidRPr="005B4E1B" w:rsidRDefault="00C31449" w:rsidP="00C31449">
      <w:pPr>
        <w:spacing w:line="360" w:lineRule="auto"/>
        <w:ind w:firstLine="709"/>
        <w:rPr>
          <w:rFonts w:eastAsia="Times New Roman"/>
          <w:color w:val="auto"/>
          <w:szCs w:val="28"/>
          <w:lang w:eastAsia="ru-RU"/>
        </w:rPr>
      </w:pPr>
      <w:proofErr w:type="spellStart"/>
      <w:r w:rsidRPr="005B4E1B">
        <w:rPr>
          <w:rFonts w:eastAsia="Times New Roman"/>
          <w:color w:val="auto"/>
          <w:szCs w:val="28"/>
          <w:lang w:eastAsia="ru-RU"/>
        </w:rPr>
        <w:t>Красноярскстат</w:t>
      </w:r>
      <w:proofErr w:type="spellEnd"/>
      <w:r w:rsidRPr="005B4E1B">
        <w:rPr>
          <w:rFonts w:eastAsia="Times New Roman"/>
          <w:color w:val="auto"/>
          <w:szCs w:val="28"/>
          <w:lang w:eastAsia="ru-RU"/>
        </w:rPr>
        <w:t xml:space="preserve"> от 04.02.2011 № 1-5-7/578 (ВРП, структура ВРП)</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Министерство экономики и регионального развития Красноярского края «О направлении информации» от 07.02.2011 № 404 (прогноз ВРП, инвестиционные проекты)</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Служба по охране, контролю и регулированию использования объектов животного мира и среды их обитания Красноярского края от 09.02.2011 № 20/с-60 (об использовании водных объектов для целей рыболовства).</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Министерство здравоохранения Красноярского края от 17.03.2011 № 02-12/4126 «О санаторно-курортных организациях Красноярского края».</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Управление по делам гражданской обороны и чрезвычайным ситуациям от 05.04.2011г № 483-02-04 Сведения о планируемых противопаводковых мероприятиях на территории Таймырского Долгано-Ненецкого муниципального района</w:t>
      </w:r>
      <w:r w:rsidR="005E15C0"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 xml:space="preserve">Министерство природных ресурсов и лесного комплекса Красноярского края от 23.08.2011 № МПР/2-4669 </w:t>
      </w:r>
      <w:r w:rsidR="005E15C0" w:rsidRPr="005B4E1B">
        <w:rPr>
          <w:rFonts w:eastAsia="Times New Roman"/>
          <w:color w:val="auto"/>
          <w:szCs w:val="28"/>
          <w:lang w:eastAsia="ru-RU"/>
        </w:rPr>
        <w:t>«</w:t>
      </w:r>
      <w:r w:rsidRPr="005B4E1B">
        <w:rPr>
          <w:rFonts w:eastAsia="Times New Roman"/>
          <w:color w:val="auto"/>
          <w:szCs w:val="28"/>
          <w:lang w:eastAsia="ru-RU"/>
        </w:rPr>
        <w:t>О рассмотрении обращения</w:t>
      </w:r>
      <w:r w:rsidR="005E15C0"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Управление имущественных отношений администрации Таймырского Долгано-Ненецкого муниципального района от 23.08.2011 № 1773 (о площадях земель сельскохозяйственного назначения).</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 xml:space="preserve">Управление </w:t>
      </w:r>
      <w:proofErr w:type="spellStart"/>
      <w:r w:rsidRPr="005B4E1B">
        <w:rPr>
          <w:rFonts w:eastAsia="Times New Roman"/>
          <w:color w:val="auto"/>
          <w:szCs w:val="28"/>
          <w:lang w:eastAsia="ru-RU"/>
        </w:rPr>
        <w:t>Росреестра</w:t>
      </w:r>
      <w:proofErr w:type="spellEnd"/>
      <w:r w:rsidRPr="005B4E1B">
        <w:rPr>
          <w:rFonts w:eastAsia="Times New Roman"/>
          <w:color w:val="auto"/>
          <w:szCs w:val="28"/>
          <w:lang w:eastAsia="ru-RU"/>
        </w:rPr>
        <w:t xml:space="preserve"> по Красноярскому краю от 20.09.2011 № 70-59/32376 «О предоставлении сведений» (сведения по форме 22-2 «Сведения о наличи</w:t>
      </w:r>
      <w:r w:rsidR="000D3DC6" w:rsidRPr="005B4E1B">
        <w:rPr>
          <w:rFonts w:eastAsia="Times New Roman"/>
          <w:color w:val="auto"/>
          <w:szCs w:val="28"/>
          <w:lang w:eastAsia="ru-RU"/>
        </w:rPr>
        <w:t>и</w:t>
      </w:r>
      <w:r w:rsidRPr="005B4E1B">
        <w:rPr>
          <w:rFonts w:eastAsia="Times New Roman"/>
          <w:color w:val="auto"/>
          <w:szCs w:val="28"/>
          <w:lang w:eastAsia="ru-RU"/>
        </w:rPr>
        <w:t xml:space="preserve"> и распределении земель по категориям и угодьям», сведения о наличии орошаемых и осушаемых земель»).</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Среднесибирское межрегиональное территориальное управление Федеральной службы по гидрометеорологии и мониторингу окружающей среды от 01.12.2011 №581-01 (О непредставлении сведений о постах наблюдений)</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Администрация Таймырского Долгано-Ненецкого муниципального района от 13.02.2012 № 433 (о согласовании проекта СКИОВО)</w:t>
      </w:r>
      <w:r w:rsidR="00F17E0F" w:rsidRPr="005B4E1B">
        <w:rPr>
          <w:rFonts w:eastAsia="Times New Roman"/>
          <w:color w:val="auto"/>
          <w:szCs w:val="28"/>
          <w:lang w:eastAsia="ru-RU"/>
        </w:rPr>
        <w:t>.</w:t>
      </w:r>
    </w:p>
    <w:p w:rsidR="00C31449" w:rsidRPr="005B4E1B" w:rsidRDefault="00C31449" w:rsidP="00F17E0F">
      <w:pPr>
        <w:spacing w:line="360" w:lineRule="auto"/>
        <w:ind w:firstLine="709"/>
        <w:rPr>
          <w:rFonts w:eastAsia="Times New Roman"/>
          <w:color w:val="auto"/>
          <w:szCs w:val="28"/>
          <w:lang w:eastAsia="ru-RU"/>
        </w:rPr>
      </w:pPr>
      <w:r w:rsidRPr="005B4E1B">
        <w:rPr>
          <w:rFonts w:eastAsia="Times New Roman"/>
          <w:color w:val="auto"/>
          <w:szCs w:val="28"/>
          <w:lang w:eastAsia="ru-RU"/>
        </w:rPr>
        <w:t>Письмо Енисейского БВУ о предоставлении информации о поступлениях водного налога и платы за водопользование от 27.02.2012 №03-559</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Письмо Енисейского БВУ о предоставлении информации о поступлениях водного налога и платы за водопользование от 05.04.2012 №03-945</w:t>
      </w:r>
      <w:r w:rsidR="00F17E0F" w:rsidRPr="005B4E1B">
        <w:rPr>
          <w:rFonts w:eastAsia="Times New Roman"/>
          <w:color w:val="auto"/>
          <w:szCs w:val="28"/>
          <w:lang w:eastAsia="ru-RU"/>
        </w:rPr>
        <w:t>.</w:t>
      </w:r>
    </w:p>
    <w:p w:rsidR="00C31449" w:rsidRPr="005B4E1B" w:rsidRDefault="00C31449" w:rsidP="00C31449">
      <w:pPr>
        <w:spacing w:line="360" w:lineRule="auto"/>
        <w:ind w:firstLine="709"/>
        <w:jc w:val="left"/>
        <w:rPr>
          <w:rFonts w:eastAsia="Times New Roman"/>
          <w:color w:val="auto"/>
          <w:szCs w:val="28"/>
          <w:lang w:eastAsia="ru-RU"/>
        </w:rPr>
      </w:pPr>
      <w:r w:rsidRPr="005B4E1B">
        <w:rPr>
          <w:rFonts w:eastAsia="Times New Roman"/>
          <w:color w:val="auto"/>
          <w:szCs w:val="28"/>
          <w:lang w:eastAsia="ru-RU"/>
        </w:rPr>
        <w:t>Информация администрации Таймырского Долгано-Ненецкого муниципального района в ответ на запрос ЗАО</w:t>
      </w:r>
      <w:r w:rsidR="000D3DC6" w:rsidRPr="005B4E1B">
        <w:rPr>
          <w:rFonts w:eastAsia="Times New Roman"/>
          <w:color w:val="auto"/>
          <w:szCs w:val="28"/>
          <w:lang w:eastAsia="ru-RU"/>
        </w:rPr>
        <w:t xml:space="preserve"> </w:t>
      </w:r>
      <w:r w:rsidRPr="005B4E1B">
        <w:rPr>
          <w:rFonts w:eastAsia="Times New Roman"/>
          <w:color w:val="auto"/>
          <w:szCs w:val="28"/>
          <w:lang w:eastAsia="ru-RU"/>
        </w:rPr>
        <w:t>"ЦИТ" от 04.08.2011 № 91/08-11</w:t>
      </w:r>
      <w:r w:rsidR="00F17E0F" w:rsidRPr="005B4E1B">
        <w:rPr>
          <w:rFonts w:eastAsia="Times New Roman"/>
          <w:color w:val="auto"/>
          <w:szCs w:val="28"/>
          <w:lang w:eastAsia="ru-RU"/>
        </w:rPr>
        <w:t>.</w:t>
      </w:r>
    </w:p>
    <w:p w:rsidR="00C31449" w:rsidRPr="005B4E1B" w:rsidRDefault="00C31449" w:rsidP="00C31449">
      <w:pPr>
        <w:spacing w:line="360" w:lineRule="auto"/>
        <w:ind w:firstLine="709"/>
        <w:rPr>
          <w:rFonts w:eastAsia="Times New Roman"/>
          <w:color w:val="auto"/>
          <w:szCs w:val="28"/>
          <w:lang w:eastAsia="ru-RU"/>
        </w:rPr>
      </w:pPr>
      <w:r w:rsidRPr="005B4E1B">
        <w:rPr>
          <w:rFonts w:eastAsia="Times New Roman"/>
          <w:color w:val="auto"/>
          <w:szCs w:val="28"/>
          <w:lang w:eastAsia="ru-RU"/>
        </w:rPr>
        <w:t>Информация администрации Таймырского Долгано-Ненецкого муниципального района о численности коренных и малочисленных народов Севера за период 2005-2010</w:t>
      </w:r>
      <w:r w:rsidR="005E15C0" w:rsidRPr="005B4E1B">
        <w:rPr>
          <w:rFonts w:eastAsia="Times New Roman"/>
          <w:color w:val="auto"/>
          <w:szCs w:val="28"/>
          <w:lang w:eastAsia="ru-RU"/>
        </w:rPr>
        <w:t xml:space="preserve"> </w:t>
      </w:r>
      <w:r w:rsidRPr="005B4E1B">
        <w:rPr>
          <w:rFonts w:eastAsia="Times New Roman"/>
          <w:color w:val="auto"/>
          <w:szCs w:val="28"/>
          <w:lang w:eastAsia="ru-RU"/>
        </w:rPr>
        <w:t>гг</w:t>
      </w:r>
      <w:r w:rsidR="005E15C0" w:rsidRPr="005B4E1B">
        <w:rPr>
          <w:rFonts w:eastAsia="Times New Roman"/>
          <w:color w:val="auto"/>
          <w:szCs w:val="28"/>
          <w:lang w:eastAsia="ru-RU"/>
        </w:rPr>
        <w:t>.</w:t>
      </w:r>
    </w:p>
    <w:p w:rsidR="00D02B06" w:rsidRPr="005B4E1B" w:rsidRDefault="00D02B06" w:rsidP="00D53F0C">
      <w:pPr>
        <w:pStyle w:val="2"/>
        <w:spacing w:after="120" w:line="360" w:lineRule="auto"/>
        <w:jc w:val="center"/>
        <w:rPr>
          <w:rFonts w:ascii="Times New Roman" w:hAnsi="Times New Roman"/>
          <w:b w:val="0"/>
          <w:color w:val="auto"/>
          <w:sz w:val="28"/>
          <w:szCs w:val="28"/>
        </w:rPr>
      </w:pPr>
      <w:bookmarkStart w:id="80" w:name="_Toc386614126"/>
      <w:r w:rsidRPr="005B4E1B">
        <w:rPr>
          <w:rFonts w:ascii="Times New Roman" w:hAnsi="Times New Roman"/>
          <w:b w:val="0"/>
          <w:color w:val="auto"/>
          <w:sz w:val="28"/>
          <w:szCs w:val="28"/>
        </w:rPr>
        <w:t>Архивные, фондовые, литературные материалы</w:t>
      </w:r>
      <w:bookmarkEnd w:id="80"/>
    </w:p>
    <w:p w:rsidR="00A45A29" w:rsidRPr="005B4E1B" w:rsidRDefault="00A45A29" w:rsidP="00D53F0C">
      <w:pPr>
        <w:spacing w:line="360" w:lineRule="auto"/>
        <w:ind w:firstLine="720"/>
        <w:rPr>
          <w:color w:val="auto"/>
          <w:szCs w:val="28"/>
        </w:rPr>
      </w:pPr>
      <w:proofErr w:type="spellStart"/>
      <w:r w:rsidRPr="005B4E1B">
        <w:rPr>
          <w:color w:val="auto"/>
          <w:szCs w:val="28"/>
        </w:rPr>
        <w:t>Алекин</w:t>
      </w:r>
      <w:proofErr w:type="spellEnd"/>
      <w:r w:rsidRPr="005B4E1B">
        <w:rPr>
          <w:color w:val="auto"/>
          <w:szCs w:val="28"/>
        </w:rPr>
        <w:t xml:space="preserve"> О.А. Основы гидрохимии. – Л: Гидрометеорологическое изд-во, 1970. – 444 </w:t>
      </w:r>
      <w:proofErr w:type="gramStart"/>
      <w:r w:rsidRPr="005B4E1B">
        <w:rPr>
          <w:color w:val="auto"/>
          <w:szCs w:val="28"/>
        </w:rPr>
        <w:t>с</w:t>
      </w:r>
      <w:proofErr w:type="gramEnd"/>
      <w:r w:rsidRPr="005B4E1B">
        <w:rPr>
          <w:color w:val="auto"/>
          <w:szCs w:val="28"/>
        </w:rPr>
        <w:t>.</w:t>
      </w:r>
    </w:p>
    <w:p w:rsidR="00A45A29" w:rsidRPr="005B4E1B" w:rsidRDefault="00A45A29" w:rsidP="00D53F0C">
      <w:pPr>
        <w:spacing w:line="360" w:lineRule="auto"/>
        <w:ind w:firstLine="720"/>
        <w:rPr>
          <w:color w:val="auto"/>
          <w:szCs w:val="28"/>
        </w:rPr>
      </w:pPr>
      <w:r w:rsidRPr="005B4E1B">
        <w:rPr>
          <w:color w:val="auto"/>
          <w:szCs w:val="28"/>
        </w:rPr>
        <w:t>Базаров М.И. Распределение и вертикальные суточные миграции рыб озера Таймыр //Биология внутренних вод. – 2007. – №4. – С. 62–69.</w:t>
      </w:r>
    </w:p>
    <w:p w:rsidR="00D02B06" w:rsidRPr="005B4E1B" w:rsidRDefault="00D02B06" w:rsidP="00D53F0C">
      <w:pPr>
        <w:spacing w:line="360" w:lineRule="auto"/>
        <w:ind w:firstLine="709"/>
        <w:rPr>
          <w:color w:val="auto"/>
          <w:szCs w:val="28"/>
        </w:rPr>
      </w:pPr>
      <w:proofErr w:type="spellStart"/>
      <w:r w:rsidRPr="005B4E1B">
        <w:rPr>
          <w:color w:val="auto"/>
          <w:szCs w:val="28"/>
        </w:rPr>
        <w:t>Гвоздецкий</w:t>
      </w:r>
      <w:proofErr w:type="spellEnd"/>
      <w:r w:rsidRPr="005B4E1B">
        <w:rPr>
          <w:color w:val="auto"/>
          <w:szCs w:val="28"/>
        </w:rPr>
        <w:t xml:space="preserve"> Н.А. , Михайлов Н.И. Физическая география СССР. Азиатская часть. – М.: Мысль, 1978. – 512 </w:t>
      </w:r>
      <w:proofErr w:type="gramStart"/>
      <w:r w:rsidRPr="005B4E1B">
        <w:rPr>
          <w:color w:val="auto"/>
          <w:szCs w:val="28"/>
        </w:rPr>
        <w:t>с</w:t>
      </w:r>
      <w:proofErr w:type="gramEnd"/>
      <w:r w:rsidRPr="005B4E1B">
        <w:rPr>
          <w:color w:val="auto"/>
          <w:szCs w:val="28"/>
        </w:rPr>
        <w:t>.</w:t>
      </w:r>
    </w:p>
    <w:p w:rsidR="00D02B06" w:rsidRPr="005B4E1B" w:rsidRDefault="00D02B06" w:rsidP="00D53F0C">
      <w:pPr>
        <w:spacing w:line="360" w:lineRule="auto"/>
        <w:ind w:firstLine="709"/>
        <w:rPr>
          <w:iCs/>
          <w:color w:val="auto"/>
          <w:kern w:val="32"/>
          <w:szCs w:val="28"/>
        </w:rPr>
      </w:pPr>
      <w:r w:rsidRPr="005B4E1B">
        <w:rPr>
          <w:iCs/>
          <w:color w:val="auto"/>
          <w:kern w:val="32"/>
          <w:szCs w:val="28"/>
        </w:rPr>
        <w:t xml:space="preserve">Геоэкология и природопользование. Понятийно-терминологический словарь / Авторы-составители Козин В.В., Петровский В.А. – Смоленск: Ойкумена, 2005. – 576 </w:t>
      </w:r>
      <w:proofErr w:type="gramStart"/>
      <w:r w:rsidRPr="005B4E1B">
        <w:rPr>
          <w:iCs/>
          <w:color w:val="auto"/>
          <w:kern w:val="32"/>
          <w:szCs w:val="28"/>
        </w:rPr>
        <w:t>с</w:t>
      </w:r>
      <w:proofErr w:type="gramEnd"/>
      <w:r w:rsidRPr="005B4E1B">
        <w:rPr>
          <w:iCs/>
          <w:color w:val="auto"/>
          <w:kern w:val="32"/>
          <w:szCs w:val="28"/>
        </w:rPr>
        <w:t>.</w:t>
      </w:r>
    </w:p>
    <w:p w:rsidR="0066137F" w:rsidRPr="005B4E1B" w:rsidRDefault="0066137F" w:rsidP="00D53F0C">
      <w:pPr>
        <w:spacing w:line="360" w:lineRule="auto"/>
        <w:ind w:firstLine="709"/>
        <w:rPr>
          <w:color w:val="auto"/>
          <w:szCs w:val="28"/>
        </w:rPr>
      </w:pPr>
      <w:r w:rsidRPr="005B4E1B">
        <w:rPr>
          <w:iCs/>
          <w:color w:val="auto"/>
          <w:kern w:val="32"/>
          <w:szCs w:val="28"/>
        </w:rPr>
        <w:t xml:space="preserve">Денисов В.В. Хронология Таймыра: хронология исторических событий генезиса Таймыра и Норильского района. – Норильск: АПЕКС, 2009. – 224 </w:t>
      </w:r>
      <w:proofErr w:type="gramStart"/>
      <w:r w:rsidRPr="005B4E1B">
        <w:rPr>
          <w:iCs/>
          <w:color w:val="auto"/>
          <w:kern w:val="32"/>
          <w:szCs w:val="28"/>
        </w:rPr>
        <w:t>с</w:t>
      </w:r>
      <w:proofErr w:type="gramEnd"/>
      <w:r w:rsidRPr="005B4E1B">
        <w:rPr>
          <w:iCs/>
          <w:color w:val="auto"/>
          <w:kern w:val="32"/>
          <w:szCs w:val="28"/>
        </w:rPr>
        <w:t>.</w:t>
      </w:r>
    </w:p>
    <w:p w:rsidR="00D02B06" w:rsidRPr="005B4E1B" w:rsidRDefault="00D02B06" w:rsidP="00D53F0C">
      <w:pPr>
        <w:spacing w:line="360" w:lineRule="auto"/>
        <w:ind w:firstLine="709"/>
        <w:rPr>
          <w:color w:val="auto"/>
          <w:szCs w:val="28"/>
        </w:rPr>
      </w:pPr>
      <w:r w:rsidRPr="005B4E1B">
        <w:rPr>
          <w:color w:val="auto"/>
          <w:szCs w:val="28"/>
        </w:rPr>
        <w:t xml:space="preserve">Ежегодник качества поверхностных вод и эффективности проведенных водоохранных мероприятий по территории деятельности Среднесибирского УГМС. – </w:t>
      </w:r>
      <w:proofErr w:type="spellStart"/>
      <w:r w:rsidRPr="005B4E1B">
        <w:rPr>
          <w:color w:val="auto"/>
          <w:szCs w:val="28"/>
        </w:rPr>
        <w:t>Средне-Сибирский</w:t>
      </w:r>
      <w:proofErr w:type="spellEnd"/>
      <w:r w:rsidRPr="005B4E1B">
        <w:rPr>
          <w:color w:val="auto"/>
          <w:szCs w:val="28"/>
        </w:rPr>
        <w:t xml:space="preserve"> УГМС, Красноярск. – 2005, 2006, 2007, 2008, 2009.</w:t>
      </w:r>
    </w:p>
    <w:p w:rsidR="00D02B06" w:rsidRPr="005B4E1B" w:rsidRDefault="00D02B06" w:rsidP="00D53F0C">
      <w:pPr>
        <w:spacing w:line="360" w:lineRule="auto"/>
        <w:ind w:firstLine="709"/>
        <w:rPr>
          <w:color w:val="auto"/>
          <w:szCs w:val="28"/>
        </w:rPr>
      </w:pPr>
      <w:r w:rsidRPr="005B4E1B">
        <w:rPr>
          <w:color w:val="auto"/>
          <w:szCs w:val="28"/>
        </w:rPr>
        <w:t xml:space="preserve">Ежегодный информационный бюллетень о состоянии водных объектов, водохозяйственных систем и сооружений в зоне деятельности Енисейского бассейнового водного управления. – </w:t>
      </w:r>
      <w:proofErr w:type="gramStart"/>
      <w:r w:rsidRPr="005B4E1B">
        <w:rPr>
          <w:color w:val="auto"/>
          <w:szCs w:val="28"/>
        </w:rPr>
        <w:t>Енисейское</w:t>
      </w:r>
      <w:proofErr w:type="gramEnd"/>
      <w:r w:rsidRPr="005B4E1B">
        <w:rPr>
          <w:color w:val="auto"/>
          <w:szCs w:val="28"/>
        </w:rPr>
        <w:t xml:space="preserve"> БВУ, Красноярск – 2005, 2006, 2007, 2008, 2009.</w:t>
      </w:r>
    </w:p>
    <w:p w:rsidR="00D02B06" w:rsidRPr="005B4E1B" w:rsidRDefault="00D02B06" w:rsidP="00D53F0C">
      <w:pPr>
        <w:spacing w:line="360" w:lineRule="auto"/>
        <w:ind w:firstLine="709"/>
        <w:rPr>
          <w:color w:val="auto"/>
          <w:szCs w:val="28"/>
        </w:rPr>
      </w:pPr>
      <w:r w:rsidRPr="005B4E1B">
        <w:rPr>
          <w:color w:val="auto"/>
          <w:szCs w:val="28"/>
        </w:rPr>
        <w:t xml:space="preserve">Исаев А.А. Статистика в метеорологии и климатологии. – М.: Изд-во МГУ, 1988. – 248 </w:t>
      </w:r>
      <w:proofErr w:type="gramStart"/>
      <w:r w:rsidRPr="005B4E1B">
        <w:rPr>
          <w:color w:val="auto"/>
          <w:szCs w:val="28"/>
        </w:rPr>
        <w:t>с</w:t>
      </w:r>
      <w:proofErr w:type="gramEnd"/>
      <w:r w:rsidRPr="005B4E1B">
        <w:rPr>
          <w:color w:val="auto"/>
          <w:szCs w:val="28"/>
        </w:rPr>
        <w:t>.</w:t>
      </w:r>
    </w:p>
    <w:p w:rsidR="008245D0" w:rsidRPr="005B4E1B" w:rsidRDefault="008245D0" w:rsidP="00D53F0C">
      <w:pPr>
        <w:spacing w:line="360" w:lineRule="auto"/>
        <w:ind w:firstLine="709"/>
        <w:rPr>
          <w:color w:val="auto"/>
          <w:szCs w:val="28"/>
        </w:rPr>
      </w:pPr>
      <w:r w:rsidRPr="005B4E1B">
        <w:rPr>
          <w:color w:val="auto"/>
          <w:szCs w:val="28"/>
        </w:rPr>
        <w:t xml:space="preserve">Клементёнок П.М. Редкие промысловые виды рыб Таймыра // Музейный вестник. – </w:t>
      </w:r>
      <w:proofErr w:type="spellStart"/>
      <w:r w:rsidRPr="005B4E1B">
        <w:rPr>
          <w:color w:val="auto"/>
          <w:szCs w:val="28"/>
        </w:rPr>
        <w:t>Вып</w:t>
      </w:r>
      <w:proofErr w:type="spellEnd"/>
      <w:r w:rsidRPr="005B4E1B">
        <w:rPr>
          <w:color w:val="auto"/>
          <w:szCs w:val="28"/>
        </w:rPr>
        <w:t>. 3. – Дудинка, 2003. – С. 90-111.</w:t>
      </w:r>
    </w:p>
    <w:p w:rsidR="009B087C" w:rsidRPr="005B4E1B" w:rsidRDefault="009B087C" w:rsidP="00D53F0C">
      <w:pPr>
        <w:spacing w:line="360" w:lineRule="auto"/>
        <w:ind w:firstLine="709"/>
        <w:rPr>
          <w:color w:val="auto"/>
          <w:szCs w:val="28"/>
        </w:rPr>
      </w:pPr>
      <w:r w:rsidRPr="005B4E1B">
        <w:rPr>
          <w:color w:val="auto"/>
          <w:szCs w:val="28"/>
        </w:rPr>
        <w:t xml:space="preserve">О соблюдении конституционных прав и свобод коренных народов малочисленных народов на территории Красноярского края в 2010 году: Доклад Уполномоченного по правам коренных и малочисленных народов в Красноярском крае. – Красноярск, 2010. – 56 </w:t>
      </w:r>
      <w:proofErr w:type="gramStart"/>
      <w:r w:rsidRPr="005B4E1B">
        <w:rPr>
          <w:color w:val="auto"/>
          <w:szCs w:val="28"/>
        </w:rPr>
        <w:t>с</w:t>
      </w:r>
      <w:proofErr w:type="gramEnd"/>
      <w:r w:rsidRPr="005B4E1B">
        <w:rPr>
          <w:color w:val="auto"/>
          <w:szCs w:val="28"/>
        </w:rPr>
        <w:t>.</w:t>
      </w:r>
    </w:p>
    <w:p w:rsidR="00A45A29" w:rsidRPr="005B4E1B" w:rsidRDefault="00A45A29" w:rsidP="00D53F0C">
      <w:pPr>
        <w:spacing w:line="360" w:lineRule="auto"/>
        <w:ind w:firstLine="720"/>
        <w:rPr>
          <w:color w:val="auto"/>
          <w:szCs w:val="28"/>
        </w:rPr>
      </w:pPr>
      <w:r w:rsidRPr="005B4E1B">
        <w:rPr>
          <w:iCs/>
          <w:color w:val="auto"/>
          <w:szCs w:val="28"/>
        </w:rPr>
        <w:t xml:space="preserve">Летопись природы Таймырского заповедника. – Хатанга, 2000. – Книга XV. –.371 </w:t>
      </w:r>
      <w:proofErr w:type="gramStart"/>
      <w:r w:rsidRPr="005B4E1B">
        <w:rPr>
          <w:iCs/>
          <w:color w:val="auto"/>
          <w:szCs w:val="28"/>
        </w:rPr>
        <w:t>с</w:t>
      </w:r>
      <w:proofErr w:type="gramEnd"/>
      <w:r w:rsidRPr="005B4E1B">
        <w:rPr>
          <w:iCs/>
          <w:color w:val="auto"/>
          <w:szCs w:val="28"/>
        </w:rPr>
        <w:t>.</w:t>
      </w:r>
    </w:p>
    <w:p w:rsidR="00D02B06" w:rsidRPr="005B4E1B" w:rsidRDefault="00D02B06" w:rsidP="00D53F0C">
      <w:pPr>
        <w:spacing w:line="360" w:lineRule="auto"/>
        <w:ind w:firstLine="709"/>
        <w:rPr>
          <w:color w:val="auto"/>
          <w:szCs w:val="28"/>
        </w:rPr>
      </w:pPr>
      <w:r w:rsidRPr="005B4E1B">
        <w:rPr>
          <w:color w:val="auto"/>
          <w:szCs w:val="28"/>
        </w:rPr>
        <w:t>Ожегов С.И., Шведова Н.Ю. Толковый словарь русского языка. – М.: Издательство «</w:t>
      </w:r>
      <w:proofErr w:type="spellStart"/>
      <w:r w:rsidRPr="005B4E1B">
        <w:rPr>
          <w:color w:val="auto"/>
          <w:szCs w:val="28"/>
        </w:rPr>
        <w:t>Азъ</w:t>
      </w:r>
      <w:proofErr w:type="spellEnd"/>
      <w:r w:rsidRPr="005B4E1B">
        <w:rPr>
          <w:color w:val="auto"/>
          <w:szCs w:val="28"/>
        </w:rPr>
        <w:t>», 1992.</w:t>
      </w:r>
    </w:p>
    <w:p w:rsidR="009F0F84" w:rsidRPr="005B4E1B" w:rsidRDefault="009F0F84" w:rsidP="00D53F0C">
      <w:pPr>
        <w:spacing w:line="360" w:lineRule="auto"/>
        <w:ind w:firstLine="709"/>
        <w:rPr>
          <w:color w:val="auto"/>
          <w:szCs w:val="28"/>
        </w:rPr>
      </w:pPr>
      <w:r w:rsidRPr="005B4E1B">
        <w:rPr>
          <w:color w:val="auto"/>
          <w:szCs w:val="28"/>
        </w:rPr>
        <w:t>Перельман А.И. Геохимия. – М.: Высшая школа, 1989.</w:t>
      </w:r>
    </w:p>
    <w:p w:rsidR="00A45A29" w:rsidRPr="005B4E1B" w:rsidRDefault="00A45A29" w:rsidP="00D53F0C">
      <w:pPr>
        <w:spacing w:line="360" w:lineRule="auto"/>
        <w:ind w:firstLine="709"/>
        <w:rPr>
          <w:color w:val="auto"/>
          <w:szCs w:val="28"/>
        </w:rPr>
      </w:pPr>
      <w:r w:rsidRPr="005B4E1B">
        <w:rPr>
          <w:color w:val="auto"/>
          <w:szCs w:val="28"/>
        </w:rPr>
        <w:t xml:space="preserve">Романов В.И. Фауна, систематика и биология рыб в условиях озерно-речных </w:t>
      </w:r>
      <w:proofErr w:type="spellStart"/>
      <w:r w:rsidRPr="005B4E1B">
        <w:rPr>
          <w:color w:val="auto"/>
          <w:szCs w:val="28"/>
        </w:rPr>
        <w:t>гидросистем</w:t>
      </w:r>
      <w:proofErr w:type="spellEnd"/>
      <w:r w:rsidRPr="005B4E1B">
        <w:rPr>
          <w:color w:val="auto"/>
          <w:szCs w:val="28"/>
        </w:rPr>
        <w:t xml:space="preserve"> южного Таймыра. </w:t>
      </w:r>
      <w:proofErr w:type="spellStart"/>
      <w:r w:rsidRPr="005B4E1B">
        <w:rPr>
          <w:color w:val="auto"/>
          <w:szCs w:val="28"/>
        </w:rPr>
        <w:t>Автореф</w:t>
      </w:r>
      <w:proofErr w:type="spellEnd"/>
      <w:r w:rsidRPr="005B4E1B">
        <w:rPr>
          <w:color w:val="auto"/>
          <w:szCs w:val="28"/>
        </w:rPr>
        <w:t xml:space="preserve">. </w:t>
      </w:r>
      <w:proofErr w:type="spellStart"/>
      <w:r w:rsidRPr="005B4E1B">
        <w:rPr>
          <w:color w:val="auto"/>
          <w:szCs w:val="28"/>
        </w:rPr>
        <w:t>дис</w:t>
      </w:r>
      <w:proofErr w:type="spellEnd"/>
      <w:r w:rsidRPr="005B4E1B">
        <w:rPr>
          <w:color w:val="auto"/>
          <w:szCs w:val="28"/>
        </w:rPr>
        <w:t xml:space="preserve">… доктора биол. наук. – Томск, 2005. – 44 </w:t>
      </w:r>
      <w:proofErr w:type="gramStart"/>
      <w:r w:rsidRPr="005B4E1B">
        <w:rPr>
          <w:color w:val="auto"/>
          <w:szCs w:val="28"/>
        </w:rPr>
        <w:t>с</w:t>
      </w:r>
      <w:proofErr w:type="gramEnd"/>
      <w:r w:rsidRPr="005B4E1B">
        <w:rPr>
          <w:color w:val="auto"/>
          <w:szCs w:val="28"/>
        </w:rPr>
        <w:t>.</w:t>
      </w:r>
    </w:p>
    <w:p w:rsidR="00D02B06" w:rsidRPr="005B4E1B" w:rsidRDefault="00D02B06" w:rsidP="00D53F0C">
      <w:pPr>
        <w:spacing w:line="360" w:lineRule="auto"/>
        <w:ind w:firstLine="709"/>
        <w:rPr>
          <w:color w:val="auto"/>
          <w:szCs w:val="28"/>
        </w:rPr>
      </w:pPr>
      <w:r w:rsidRPr="005B4E1B">
        <w:rPr>
          <w:color w:val="auto"/>
          <w:szCs w:val="28"/>
        </w:rPr>
        <w:t xml:space="preserve">Справочник по климату СССР, </w:t>
      </w:r>
      <w:proofErr w:type="spellStart"/>
      <w:r w:rsidRPr="005B4E1B">
        <w:rPr>
          <w:color w:val="auto"/>
          <w:szCs w:val="28"/>
        </w:rPr>
        <w:t>вып</w:t>
      </w:r>
      <w:proofErr w:type="spellEnd"/>
      <w:r w:rsidRPr="005B4E1B">
        <w:rPr>
          <w:color w:val="auto"/>
          <w:szCs w:val="28"/>
        </w:rPr>
        <w:t xml:space="preserve">. 21. – Л.: </w:t>
      </w:r>
      <w:proofErr w:type="spellStart"/>
      <w:r w:rsidRPr="005B4E1B">
        <w:rPr>
          <w:color w:val="auto"/>
          <w:szCs w:val="28"/>
        </w:rPr>
        <w:t>Гидрометеоиздат</w:t>
      </w:r>
      <w:proofErr w:type="spellEnd"/>
      <w:r w:rsidRPr="005B4E1B">
        <w:rPr>
          <w:color w:val="auto"/>
          <w:szCs w:val="28"/>
        </w:rPr>
        <w:t>, 1969. – 402 с.</w:t>
      </w:r>
    </w:p>
    <w:p w:rsidR="00D02B06" w:rsidRPr="005B4E1B" w:rsidRDefault="00D02B06" w:rsidP="00D53F0C">
      <w:pPr>
        <w:spacing w:line="360" w:lineRule="auto"/>
        <w:ind w:firstLine="709"/>
        <w:rPr>
          <w:color w:val="auto"/>
          <w:szCs w:val="28"/>
        </w:rPr>
      </w:pPr>
      <w:r w:rsidRPr="005B4E1B">
        <w:rPr>
          <w:color w:val="auto"/>
          <w:szCs w:val="28"/>
        </w:rPr>
        <w:t>Термины и определения по охране окружающей среды, природопользованию и экологической безопасности: словарь. – 2010.</w:t>
      </w:r>
    </w:p>
    <w:p w:rsidR="00D02B06" w:rsidRPr="005B4E1B" w:rsidRDefault="00D02B06" w:rsidP="00D53F0C">
      <w:pPr>
        <w:autoSpaceDE w:val="0"/>
        <w:autoSpaceDN w:val="0"/>
        <w:adjustRightInd w:val="0"/>
        <w:spacing w:line="360" w:lineRule="auto"/>
        <w:ind w:firstLine="720"/>
        <w:rPr>
          <w:color w:val="auto"/>
          <w:szCs w:val="28"/>
        </w:rPr>
      </w:pPr>
      <w:r w:rsidRPr="005B4E1B">
        <w:rPr>
          <w:color w:val="auto"/>
          <w:szCs w:val="28"/>
        </w:rPr>
        <w:t xml:space="preserve">Тихомиров М.Ю. Юридическая энциклопедия. Издание третье, дополненное и переработанное. – М.: </w:t>
      </w:r>
      <w:proofErr w:type="spellStart"/>
      <w:r w:rsidRPr="005B4E1B">
        <w:rPr>
          <w:color w:val="auto"/>
          <w:szCs w:val="28"/>
        </w:rPr>
        <w:t>Юринформцентр</w:t>
      </w:r>
      <w:proofErr w:type="spellEnd"/>
      <w:r w:rsidRPr="005B4E1B">
        <w:rPr>
          <w:color w:val="auto"/>
          <w:szCs w:val="28"/>
        </w:rPr>
        <w:t>, 1995. – 365 с.</w:t>
      </w:r>
    </w:p>
    <w:p w:rsidR="00D02B06" w:rsidRPr="005B4E1B" w:rsidRDefault="00D02B06" w:rsidP="00D53F0C">
      <w:pPr>
        <w:spacing w:line="360" w:lineRule="auto"/>
        <w:ind w:firstLine="709"/>
        <w:rPr>
          <w:color w:val="auto"/>
          <w:szCs w:val="28"/>
        </w:rPr>
      </w:pPr>
      <w:r w:rsidRPr="005B4E1B">
        <w:rPr>
          <w:color w:val="auto"/>
          <w:szCs w:val="28"/>
        </w:rPr>
        <w:t xml:space="preserve">Чеботарев А.И. Гидрологический словарь. – Л.: </w:t>
      </w:r>
      <w:proofErr w:type="spellStart"/>
      <w:r w:rsidRPr="005B4E1B">
        <w:rPr>
          <w:color w:val="auto"/>
          <w:szCs w:val="28"/>
        </w:rPr>
        <w:t>Гидрометеоиздат</w:t>
      </w:r>
      <w:proofErr w:type="spellEnd"/>
      <w:r w:rsidRPr="005B4E1B">
        <w:rPr>
          <w:color w:val="auto"/>
          <w:szCs w:val="28"/>
        </w:rPr>
        <w:t>, 1978.– 308 с.</w:t>
      </w:r>
    </w:p>
    <w:sectPr w:rsidR="00D02B06" w:rsidRPr="005B4E1B" w:rsidSect="00DB1BB8">
      <w:pgSz w:w="11907" w:h="16840" w:code="9"/>
      <w:pgMar w:top="1134" w:right="1134" w:bottom="1134" w:left="1418" w:header="720" w:footer="720" w:gutter="0"/>
      <w:cols w:space="708"/>
      <w:noEndnote/>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51A6A" w:rsidRDefault="00151A6A" w:rsidP="00C1366D">
      <w:r>
        <w:separator/>
      </w:r>
    </w:p>
  </w:endnote>
  <w:endnote w:type="continuationSeparator" w:id="0">
    <w:p w:rsidR="00151A6A" w:rsidRDefault="00151A6A" w:rsidP="00C1366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09413"/>
      <w:docPartObj>
        <w:docPartGallery w:val="Page Numbers (Bottom of Page)"/>
        <w:docPartUnique/>
      </w:docPartObj>
    </w:sdtPr>
    <w:sdtEndPr>
      <w:rPr>
        <w:color w:val="auto"/>
      </w:rPr>
    </w:sdtEndPr>
    <w:sdtContent>
      <w:p w:rsidR="004E08E0" w:rsidRPr="00D353E4" w:rsidRDefault="00E86779" w:rsidP="00D353E4">
        <w:pPr>
          <w:pStyle w:val="a9"/>
          <w:jc w:val="center"/>
          <w:rPr>
            <w:color w:val="auto"/>
          </w:rPr>
        </w:pPr>
        <w:r w:rsidRPr="00D353E4">
          <w:rPr>
            <w:color w:val="auto"/>
          </w:rPr>
          <w:fldChar w:fldCharType="begin"/>
        </w:r>
        <w:r w:rsidR="004E08E0" w:rsidRPr="00D353E4">
          <w:rPr>
            <w:color w:val="auto"/>
          </w:rPr>
          <w:instrText xml:space="preserve"> PAGE   \* MERGEFORMAT </w:instrText>
        </w:r>
        <w:r w:rsidRPr="00D353E4">
          <w:rPr>
            <w:color w:val="auto"/>
          </w:rPr>
          <w:fldChar w:fldCharType="separate"/>
        </w:r>
        <w:r w:rsidR="001A4E84">
          <w:rPr>
            <w:noProof/>
            <w:color w:val="auto"/>
          </w:rPr>
          <w:t>41</w:t>
        </w:r>
        <w:r w:rsidRPr="00D353E4">
          <w:rPr>
            <w:color w:val="auto"/>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51A6A" w:rsidRDefault="00151A6A" w:rsidP="00C1366D">
      <w:r>
        <w:separator/>
      </w:r>
    </w:p>
  </w:footnote>
  <w:footnote w:type="continuationSeparator" w:id="0">
    <w:p w:rsidR="00151A6A" w:rsidRDefault="00151A6A" w:rsidP="00C1366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D330A"/>
    <w:multiLevelType w:val="hybridMultilevel"/>
    <w:tmpl w:val="9D2634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0A1F32"/>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
    <w:nsid w:val="07FA29B8"/>
    <w:multiLevelType w:val="hybridMultilevel"/>
    <w:tmpl w:val="59CE9C4C"/>
    <w:lvl w:ilvl="0" w:tplc="574A1B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9D438B8"/>
    <w:multiLevelType w:val="hybridMultilevel"/>
    <w:tmpl w:val="4866FEC0"/>
    <w:lvl w:ilvl="0" w:tplc="9B62957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0877AB"/>
    <w:multiLevelType w:val="hybridMultilevel"/>
    <w:tmpl w:val="63C05780"/>
    <w:lvl w:ilvl="0" w:tplc="3AFAF66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570D9E"/>
    <w:multiLevelType w:val="multilevel"/>
    <w:tmpl w:val="54049ABE"/>
    <w:lvl w:ilvl="0">
      <w:start w:val="1"/>
      <w:numFmt w:val="decimal"/>
      <w:lvlText w:val="%1."/>
      <w:lvlJc w:val="left"/>
      <w:pPr>
        <w:ind w:left="450" w:hanging="45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2163" w:hanging="2160"/>
      </w:pPr>
      <w:rPr>
        <w:rFonts w:hint="default"/>
      </w:rPr>
    </w:lvl>
    <w:lvl w:ilvl="8">
      <w:start w:val="1"/>
      <w:numFmt w:val="decimal"/>
      <w:lvlText w:val="%1.%2.%3.%4.%5.%6.%7.%8.%9."/>
      <w:lvlJc w:val="left"/>
      <w:pPr>
        <w:ind w:left="13592" w:hanging="2160"/>
      </w:pPr>
      <w:rPr>
        <w:rFonts w:hint="default"/>
      </w:rPr>
    </w:lvl>
  </w:abstractNum>
  <w:abstractNum w:abstractNumId="6">
    <w:nsid w:val="11227A0E"/>
    <w:multiLevelType w:val="hybridMultilevel"/>
    <w:tmpl w:val="5C3E18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900677"/>
    <w:multiLevelType w:val="multilevel"/>
    <w:tmpl w:val="5B066C1C"/>
    <w:lvl w:ilvl="0">
      <w:start w:val="1"/>
      <w:numFmt w:val="decimal"/>
      <w:lvlText w:val="%1."/>
      <w:lvlJc w:val="left"/>
      <w:pPr>
        <w:ind w:left="1069"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8">
    <w:nsid w:val="129D4892"/>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9">
    <w:nsid w:val="12A032E8"/>
    <w:multiLevelType w:val="multilevel"/>
    <w:tmpl w:val="8B1E65CC"/>
    <w:lvl w:ilvl="0">
      <w:start w:val="2"/>
      <w:numFmt w:val="decimal"/>
      <w:lvlText w:val="%1."/>
      <w:lvlJc w:val="left"/>
      <w:pPr>
        <w:ind w:left="846" w:hanging="420"/>
      </w:pPr>
      <w:rPr>
        <w:rFonts w:hint="default"/>
      </w:rPr>
    </w:lvl>
    <w:lvl w:ilvl="1">
      <w:start w:val="1"/>
      <w:numFmt w:val="decimal"/>
      <w:lvlText w:val="%1.%2."/>
      <w:lvlJc w:val="left"/>
      <w:pPr>
        <w:ind w:left="2575" w:hanging="720"/>
      </w:pPr>
      <w:rPr>
        <w:rFonts w:hint="default"/>
      </w:rPr>
    </w:lvl>
    <w:lvl w:ilvl="2">
      <w:start w:val="1"/>
      <w:numFmt w:val="decimalZero"/>
      <w:lvlText w:val="%1.%2.%3."/>
      <w:lvlJc w:val="left"/>
      <w:pPr>
        <w:ind w:left="4004" w:hanging="720"/>
      </w:pPr>
      <w:rPr>
        <w:rFonts w:hint="default"/>
      </w:rPr>
    </w:lvl>
    <w:lvl w:ilvl="3">
      <w:start w:val="1"/>
      <w:numFmt w:val="decimal"/>
      <w:lvlText w:val="%1.%2.%3.%4."/>
      <w:lvlJc w:val="left"/>
      <w:pPr>
        <w:ind w:left="5793" w:hanging="1080"/>
      </w:pPr>
      <w:rPr>
        <w:rFonts w:hint="default"/>
      </w:rPr>
    </w:lvl>
    <w:lvl w:ilvl="4">
      <w:start w:val="1"/>
      <w:numFmt w:val="decimal"/>
      <w:lvlText w:val="%1.%2.%3.%4.%5."/>
      <w:lvlJc w:val="left"/>
      <w:pPr>
        <w:ind w:left="7582" w:hanging="1440"/>
      </w:pPr>
      <w:rPr>
        <w:rFonts w:hint="default"/>
      </w:rPr>
    </w:lvl>
    <w:lvl w:ilvl="5">
      <w:start w:val="1"/>
      <w:numFmt w:val="decimal"/>
      <w:lvlText w:val="%1.%2.%3.%4.%5.%6."/>
      <w:lvlJc w:val="left"/>
      <w:pPr>
        <w:ind w:left="9011" w:hanging="1440"/>
      </w:pPr>
      <w:rPr>
        <w:rFonts w:hint="default"/>
      </w:rPr>
    </w:lvl>
    <w:lvl w:ilvl="6">
      <w:start w:val="1"/>
      <w:numFmt w:val="decimal"/>
      <w:lvlText w:val="%1.%2.%3.%4.%5.%6.%7."/>
      <w:lvlJc w:val="left"/>
      <w:pPr>
        <w:ind w:left="10800" w:hanging="1800"/>
      </w:pPr>
      <w:rPr>
        <w:rFonts w:hint="default"/>
      </w:rPr>
    </w:lvl>
    <w:lvl w:ilvl="7">
      <w:start w:val="1"/>
      <w:numFmt w:val="decimal"/>
      <w:lvlText w:val="%1.%2.%3.%4.%5.%6.%7.%8."/>
      <w:lvlJc w:val="left"/>
      <w:pPr>
        <w:ind w:left="12229" w:hanging="1800"/>
      </w:pPr>
      <w:rPr>
        <w:rFonts w:hint="default"/>
      </w:rPr>
    </w:lvl>
    <w:lvl w:ilvl="8">
      <w:start w:val="1"/>
      <w:numFmt w:val="decimal"/>
      <w:lvlText w:val="%1.%2.%3.%4.%5.%6.%7.%8.%9."/>
      <w:lvlJc w:val="left"/>
      <w:pPr>
        <w:ind w:left="14018" w:hanging="2160"/>
      </w:pPr>
      <w:rPr>
        <w:rFonts w:hint="default"/>
      </w:rPr>
    </w:lvl>
  </w:abstractNum>
  <w:abstractNum w:abstractNumId="10">
    <w:nsid w:val="19D242A2"/>
    <w:multiLevelType w:val="hybridMultilevel"/>
    <w:tmpl w:val="14182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D712181"/>
    <w:multiLevelType w:val="hybridMultilevel"/>
    <w:tmpl w:val="02B4EF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6A426AF"/>
    <w:multiLevelType w:val="hybridMultilevel"/>
    <w:tmpl w:val="875C7C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1F6C4A"/>
    <w:multiLevelType w:val="hybridMultilevel"/>
    <w:tmpl w:val="28B2B4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696D45"/>
    <w:multiLevelType w:val="hybridMultilevel"/>
    <w:tmpl w:val="A378B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A507336"/>
    <w:multiLevelType w:val="hybridMultilevel"/>
    <w:tmpl w:val="CF66224A"/>
    <w:lvl w:ilvl="0" w:tplc="3EF8381A">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3E63657"/>
    <w:multiLevelType w:val="hybridMultilevel"/>
    <w:tmpl w:val="E94497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9826276"/>
    <w:multiLevelType w:val="hybridMultilevel"/>
    <w:tmpl w:val="99221194"/>
    <w:lvl w:ilvl="0" w:tplc="1D966D82">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C246234"/>
    <w:multiLevelType w:val="hybridMultilevel"/>
    <w:tmpl w:val="47F2932A"/>
    <w:lvl w:ilvl="0" w:tplc="B3BE2E5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4E1204F"/>
    <w:multiLevelType w:val="hybridMultilevel"/>
    <w:tmpl w:val="B0F64B4E"/>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494B0AE4"/>
    <w:multiLevelType w:val="hybridMultilevel"/>
    <w:tmpl w:val="2D545470"/>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F732BB0"/>
    <w:multiLevelType w:val="hybridMultilevel"/>
    <w:tmpl w:val="38FA49B2"/>
    <w:lvl w:ilvl="0" w:tplc="17A8E7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4FF70C07"/>
    <w:multiLevelType w:val="multilevel"/>
    <w:tmpl w:val="CA20D7E2"/>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963" w:hanging="2160"/>
      </w:pPr>
      <w:rPr>
        <w:rFonts w:hint="default"/>
      </w:rPr>
    </w:lvl>
    <w:lvl w:ilvl="8">
      <w:start w:val="1"/>
      <w:numFmt w:val="decimal"/>
      <w:isLgl/>
      <w:lvlText w:val="%1.%2.%3.%4.%5.%6.%7.%8.%9."/>
      <w:lvlJc w:val="left"/>
      <w:pPr>
        <w:ind w:left="5312" w:hanging="2160"/>
      </w:pPr>
      <w:rPr>
        <w:rFonts w:hint="default"/>
      </w:rPr>
    </w:lvl>
  </w:abstractNum>
  <w:abstractNum w:abstractNumId="23">
    <w:nsid w:val="516E2BAA"/>
    <w:multiLevelType w:val="hybridMultilevel"/>
    <w:tmpl w:val="3B9AE60A"/>
    <w:lvl w:ilvl="0" w:tplc="467ECA2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547A1C31"/>
    <w:multiLevelType w:val="multilevel"/>
    <w:tmpl w:val="0B06389A"/>
    <w:lvl w:ilvl="0">
      <w:start w:val="2"/>
      <w:numFmt w:val="decimal"/>
      <w:lvlText w:val="%1."/>
      <w:lvlJc w:val="left"/>
      <w:pPr>
        <w:ind w:left="927" w:hanging="360"/>
      </w:pPr>
      <w:rPr>
        <w:rFonts w:hint="default"/>
      </w:rPr>
    </w:lvl>
    <w:lvl w:ilvl="1">
      <w:start w:val="1"/>
      <w:numFmt w:val="decimal"/>
      <w:isLgl/>
      <w:lvlText w:val="%1.%2."/>
      <w:lvlJc w:val="left"/>
      <w:pPr>
        <w:ind w:left="2149" w:hanging="720"/>
      </w:pPr>
      <w:rPr>
        <w:rFonts w:hint="default"/>
      </w:rPr>
    </w:lvl>
    <w:lvl w:ilvl="2">
      <w:start w:val="1"/>
      <w:numFmt w:val="decimal"/>
      <w:isLgl/>
      <w:lvlText w:val="%1.%2.%3."/>
      <w:lvlJc w:val="left"/>
      <w:pPr>
        <w:ind w:left="3011" w:hanging="720"/>
      </w:pPr>
      <w:rPr>
        <w:rFonts w:hint="default"/>
      </w:rPr>
    </w:lvl>
    <w:lvl w:ilvl="3">
      <w:start w:val="1"/>
      <w:numFmt w:val="decimal"/>
      <w:isLgl/>
      <w:lvlText w:val="%1.%2.%3.%4."/>
      <w:lvlJc w:val="left"/>
      <w:pPr>
        <w:ind w:left="4233" w:hanging="1080"/>
      </w:pPr>
      <w:rPr>
        <w:rFonts w:hint="default"/>
      </w:rPr>
    </w:lvl>
    <w:lvl w:ilvl="4">
      <w:start w:val="1"/>
      <w:numFmt w:val="decimal"/>
      <w:isLgl/>
      <w:lvlText w:val="%1.%2.%3.%4.%5."/>
      <w:lvlJc w:val="left"/>
      <w:pPr>
        <w:ind w:left="5455" w:hanging="1440"/>
      </w:pPr>
      <w:rPr>
        <w:rFonts w:hint="default"/>
      </w:rPr>
    </w:lvl>
    <w:lvl w:ilvl="5">
      <w:start w:val="1"/>
      <w:numFmt w:val="decimal"/>
      <w:isLgl/>
      <w:lvlText w:val="%1.%2.%3.%4.%5.%6."/>
      <w:lvlJc w:val="left"/>
      <w:pPr>
        <w:ind w:left="6317" w:hanging="1440"/>
      </w:pPr>
      <w:rPr>
        <w:rFonts w:hint="default"/>
      </w:rPr>
    </w:lvl>
    <w:lvl w:ilvl="6">
      <w:start w:val="1"/>
      <w:numFmt w:val="decimal"/>
      <w:isLgl/>
      <w:lvlText w:val="%1.%2.%3.%4.%5.%6.%7."/>
      <w:lvlJc w:val="left"/>
      <w:pPr>
        <w:ind w:left="7539" w:hanging="1800"/>
      </w:pPr>
      <w:rPr>
        <w:rFonts w:hint="default"/>
      </w:rPr>
    </w:lvl>
    <w:lvl w:ilvl="7">
      <w:start w:val="1"/>
      <w:numFmt w:val="decimal"/>
      <w:isLgl/>
      <w:lvlText w:val="%1.%2.%3.%4.%5.%6.%7.%8."/>
      <w:lvlJc w:val="left"/>
      <w:pPr>
        <w:ind w:left="8401" w:hanging="1800"/>
      </w:pPr>
      <w:rPr>
        <w:rFonts w:hint="default"/>
      </w:rPr>
    </w:lvl>
    <w:lvl w:ilvl="8">
      <w:start w:val="1"/>
      <w:numFmt w:val="decimal"/>
      <w:isLgl/>
      <w:lvlText w:val="%1.%2.%3.%4.%5.%6.%7.%8.%9."/>
      <w:lvlJc w:val="left"/>
      <w:pPr>
        <w:ind w:left="9623" w:hanging="2160"/>
      </w:pPr>
      <w:rPr>
        <w:rFonts w:hint="default"/>
      </w:rPr>
    </w:lvl>
  </w:abstractNum>
  <w:abstractNum w:abstractNumId="25">
    <w:nsid w:val="57C5602A"/>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6">
    <w:nsid w:val="5A90170B"/>
    <w:multiLevelType w:val="hybridMultilevel"/>
    <w:tmpl w:val="7CCC25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C83597C"/>
    <w:multiLevelType w:val="hybridMultilevel"/>
    <w:tmpl w:val="47F2932A"/>
    <w:lvl w:ilvl="0" w:tplc="B3BE2E5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6ED6784"/>
    <w:multiLevelType w:val="hybridMultilevel"/>
    <w:tmpl w:val="1C4E4E40"/>
    <w:lvl w:ilvl="0" w:tplc="1DB052F0">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9FF34ED"/>
    <w:multiLevelType w:val="hybridMultilevel"/>
    <w:tmpl w:val="9CF029AC"/>
    <w:lvl w:ilvl="0" w:tplc="698200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74F52ACF"/>
    <w:multiLevelType w:val="hybridMultilevel"/>
    <w:tmpl w:val="7EC2805E"/>
    <w:lvl w:ilvl="0" w:tplc="AC607D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7BD85D3A"/>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32">
    <w:nsid w:val="7FDE30C5"/>
    <w:multiLevelType w:val="multilevel"/>
    <w:tmpl w:val="8B1E65CC"/>
    <w:lvl w:ilvl="0">
      <w:start w:val="2"/>
      <w:numFmt w:val="decimal"/>
      <w:lvlText w:val="%1."/>
      <w:lvlJc w:val="left"/>
      <w:pPr>
        <w:ind w:left="420" w:hanging="420"/>
      </w:pPr>
      <w:rPr>
        <w:rFonts w:hint="default"/>
      </w:rPr>
    </w:lvl>
    <w:lvl w:ilvl="1">
      <w:start w:val="1"/>
      <w:numFmt w:val="decimal"/>
      <w:lvlText w:val="%1.%2."/>
      <w:lvlJc w:val="left"/>
      <w:pPr>
        <w:ind w:left="2149" w:hanging="720"/>
      </w:pPr>
      <w:rPr>
        <w:rFonts w:hint="default"/>
      </w:rPr>
    </w:lvl>
    <w:lvl w:ilvl="2">
      <w:start w:val="1"/>
      <w:numFmt w:val="decimalZero"/>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7156" w:hanging="144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num w:numId="1">
    <w:abstractNumId w:val="20"/>
  </w:num>
  <w:num w:numId="2">
    <w:abstractNumId w:val="28"/>
  </w:num>
  <w:num w:numId="3">
    <w:abstractNumId w:val="19"/>
  </w:num>
  <w:num w:numId="4">
    <w:abstractNumId w:val="4"/>
  </w:num>
  <w:num w:numId="5">
    <w:abstractNumId w:val="23"/>
  </w:num>
  <w:num w:numId="6">
    <w:abstractNumId w:val="7"/>
  </w:num>
  <w:num w:numId="7">
    <w:abstractNumId w:val="3"/>
  </w:num>
  <w:num w:numId="8">
    <w:abstractNumId w:val="30"/>
  </w:num>
  <w:num w:numId="9">
    <w:abstractNumId w:val="2"/>
  </w:num>
  <w:num w:numId="10">
    <w:abstractNumId w:val="26"/>
  </w:num>
  <w:num w:numId="11">
    <w:abstractNumId w:val="16"/>
  </w:num>
  <w:num w:numId="12">
    <w:abstractNumId w:val="12"/>
  </w:num>
  <w:num w:numId="13">
    <w:abstractNumId w:val="6"/>
  </w:num>
  <w:num w:numId="14">
    <w:abstractNumId w:val="11"/>
  </w:num>
  <w:num w:numId="15">
    <w:abstractNumId w:val="17"/>
  </w:num>
  <w:num w:numId="16">
    <w:abstractNumId w:val="18"/>
  </w:num>
  <w:num w:numId="17">
    <w:abstractNumId w:val="24"/>
  </w:num>
  <w:num w:numId="18">
    <w:abstractNumId w:val="8"/>
  </w:num>
  <w:num w:numId="19">
    <w:abstractNumId w:val="22"/>
  </w:num>
  <w:num w:numId="20">
    <w:abstractNumId w:val="5"/>
  </w:num>
  <w:num w:numId="21">
    <w:abstractNumId w:val="27"/>
  </w:num>
  <w:num w:numId="22">
    <w:abstractNumId w:val="13"/>
  </w:num>
  <w:num w:numId="23">
    <w:abstractNumId w:val="31"/>
  </w:num>
  <w:num w:numId="24">
    <w:abstractNumId w:val="9"/>
  </w:num>
  <w:num w:numId="25">
    <w:abstractNumId w:val="21"/>
  </w:num>
  <w:num w:numId="26">
    <w:abstractNumId w:val="29"/>
  </w:num>
  <w:num w:numId="27">
    <w:abstractNumId w:val="10"/>
  </w:num>
  <w:num w:numId="28">
    <w:abstractNumId w:val="14"/>
  </w:num>
  <w:num w:numId="29">
    <w:abstractNumId w:val="1"/>
  </w:num>
  <w:num w:numId="30">
    <w:abstractNumId w:val="32"/>
  </w:num>
  <w:num w:numId="31">
    <w:abstractNumId w:val="25"/>
  </w:num>
  <w:num w:numId="32">
    <w:abstractNumId w:val="15"/>
  </w:num>
  <w:num w:numId="33">
    <w:abstractNumId w:val="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isplayBackgroundShape/>
  <w:proofState w:spelling="clean" w:grammar="clean"/>
  <w:defaultTabStop w:val="708"/>
  <w:drawingGridHorizontalSpacing w:val="140"/>
  <w:drawingGridVerticalSpacing w:val="245"/>
  <w:displayHorizontalDrawingGridEvery w:val="0"/>
  <w:characterSpacingControl w:val="doNotCompress"/>
  <w:footnotePr>
    <w:footnote w:id="-1"/>
    <w:footnote w:id="0"/>
  </w:footnotePr>
  <w:endnotePr>
    <w:endnote w:id="-1"/>
    <w:endnote w:id="0"/>
  </w:endnotePr>
  <w:compat/>
  <w:rsids>
    <w:rsidRoot w:val="00EB572E"/>
    <w:rsid w:val="00000251"/>
    <w:rsid w:val="0000046E"/>
    <w:rsid w:val="0000080D"/>
    <w:rsid w:val="000008B8"/>
    <w:rsid w:val="000020CA"/>
    <w:rsid w:val="00002769"/>
    <w:rsid w:val="0001476A"/>
    <w:rsid w:val="00014B66"/>
    <w:rsid w:val="000209C6"/>
    <w:rsid w:val="00022201"/>
    <w:rsid w:val="00023825"/>
    <w:rsid w:val="00023908"/>
    <w:rsid w:val="00024C85"/>
    <w:rsid w:val="00025268"/>
    <w:rsid w:val="00025FEC"/>
    <w:rsid w:val="0003189D"/>
    <w:rsid w:val="00031B53"/>
    <w:rsid w:val="0003380E"/>
    <w:rsid w:val="00033CC4"/>
    <w:rsid w:val="00034063"/>
    <w:rsid w:val="00041456"/>
    <w:rsid w:val="00041618"/>
    <w:rsid w:val="00041B89"/>
    <w:rsid w:val="00044AE0"/>
    <w:rsid w:val="00046070"/>
    <w:rsid w:val="00046BCF"/>
    <w:rsid w:val="00050100"/>
    <w:rsid w:val="00051AE1"/>
    <w:rsid w:val="00053663"/>
    <w:rsid w:val="000540C5"/>
    <w:rsid w:val="00056699"/>
    <w:rsid w:val="0006066C"/>
    <w:rsid w:val="00060CE7"/>
    <w:rsid w:val="00061831"/>
    <w:rsid w:val="00063C3D"/>
    <w:rsid w:val="000650DB"/>
    <w:rsid w:val="000666B1"/>
    <w:rsid w:val="00067867"/>
    <w:rsid w:val="00072769"/>
    <w:rsid w:val="00073EA0"/>
    <w:rsid w:val="00074688"/>
    <w:rsid w:val="00074887"/>
    <w:rsid w:val="000748F3"/>
    <w:rsid w:val="00075133"/>
    <w:rsid w:val="0007537A"/>
    <w:rsid w:val="00080637"/>
    <w:rsid w:val="0008297C"/>
    <w:rsid w:val="000831AB"/>
    <w:rsid w:val="00083D84"/>
    <w:rsid w:val="00084ED3"/>
    <w:rsid w:val="00086BE7"/>
    <w:rsid w:val="00092424"/>
    <w:rsid w:val="00096737"/>
    <w:rsid w:val="00097205"/>
    <w:rsid w:val="000A045F"/>
    <w:rsid w:val="000A0E22"/>
    <w:rsid w:val="000A0E2A"/>
    <w:rsid w:val="000A1864"/>
    <w:rsid w:val="000A1C37"/>
    <w:rsid w:val="000A5FEA"/>
    <w:rsid w:val="000B0246"/>
    <w:rsid w:val="000B6755"/>
    <w:rsid w:val="000C3C42"/>
    <w:rsid w:val="000C4845"/>
    <w:rsid w:val="000C4C41"/>
    <w:rsid w:val="000C5B11"/>
    <w:rsid w:val="000C7C1F"/>
    <w:rsid w:val="000D0C3A"/>
    <w:rsid w:val="000D28A3"/>
    <w:rsid w:val="000D3DC6"/>
    <w:rsid w:val="000E1285"/>
    <w:rsid w:val="000E2933"/>
    <w:rsid w:val="000E478C"/>
    <w:rsid w:val="000E5AD6"/>
    <w:rsid w:val="000E6579"/>
    <w:rsid w:val="000F2A91"/>
    <w:rsid w:val="000F2D44"/>
    <w:rsid w:val="000F5074"/>
    <w:rsid w:val="000F6459"/>
    <w:rsid w:val="000F6A71"/>
    <w:rsid w:val="000F7067"/>
    <w:rsid w:val="00100C78"/>
    <w:rsid w:val="0010106E"/>
    <w:rsid w:val="001013B4"/>
    <w:rsid w:val="001014C6"/>
    <w:rsid w:val="00104810"/>
    <w:rsid w:val="00104990"/>
    <w:rsid w:val="00107749"/>
    <w:rsid w:val="00113170"/>
    <w:rsid w:val="00114613"/>
    <w:rsid w:val="0011474D"/>
    <w:rsid w:val="00115099"/>
    <w:rsid w:val="001163F2"/>
    <w:rsid w:val="0011691A"/>
    <w:rsid w:val="001200B0"/>
    <w:rsid w:val="00121B63"/>
    <w:rsid w:val="00123169"/>
    <w:rsid w:val="00131195"/>
    <w:rsid w:val="00131DB8"/>
    <w:rsid w:val="001332EC"/>
    <w:rsid w:val="00135C45"/>
    <w:rsid w:val="00137B5D"/>
    <w:rsid w:val="0014141A"/>
    <w:rsid w:val="00143E2F"/>
    <w:rsid w:val="00145280"/>
    <w:rsid w:val="00145853"/>
    <w:rsid w:val="00146123"/>
    <w:rsid w:val="0014636D"/>
    <w:rsid w:val="0014650B"/>
    <w:rsid w:val="0014698C"/>
    <w:rsid w:val="00146F9F"/>
    <w:rsid w:val="00151A6A"/>
    <w:rsid w:val="00162303"/>
    <w:rsid w:val="001643A0"/>
    <w:rsid w:val="00170737"/>
    <w:rsid w:val="00171502"/>
    <w:rsid w:val="00172CD3"/>
    <w:rsid w:val="00174944"/>
    <w:rsid w:val="001753C5"/>
    <w:rsid w:val="0018084A"/>
    <w:rsid w:val="00185D5C"/>
    <w:rsid w:val="00192BFB"/>
    <w:rsid w:val="00193DE6"/>
    <w:rsid w:val="00196E3F"/>
    <w:rsid w:val="001A0281"/>
    <w:rsid w:val="001A0C2D"/>
    <w:rsid w:val="001A1885"/>
    <w:rsid w:val="001A41D3"/>
    <w:rsid w:val="001A4E84"/>
    <w:rsid w:val="001A522B"/>
    <w:rsid w:val="001B11C7"/>
    <w:rsid w:val="001B123E"/>
    <w:rsid w:val="001B1F46"/>
    <w:rsid w:val="001B2228"/>
    <w:rsid w:val="001B2233"/>
    <w:rsid w:val="001B23CE"/>
    <w:rsid w:val="001B3134"/>
    <w:rsid w:val="001B4441"/>
    <w:rsid w:val="001B4EAA"/>
    <w:rsid w:val="001C030E"/>
    <w:rsid w:val="001C0F9B"/>
    <w:rsid w:val="001C11BD"/>
    <w:rsid w:val="001C23EE"/>
    <w:rsid w:val="001C2980"/>
    <w:rsid w:val="001C2F92"/>
    <w:rsid w:val="001C3016"/>
    <w:rsid w:val="001C71FC"/>
    <w:rsid w:val="001C72A3"/>
    <w:rsid w:val="001D067F"/>
    <w:rsid w:val="001D0DB7"/>
    <w:rsid w:val="001D26C2"/>
    <w:rsid w:val="001D2710"/>
    <w:rsid w:val="001D3D43"/>
    <w:rsid w:val="001D7DA5"/>
    <w:rsid w:val="001E1650"/>
    <w:rsid w:val="001E1BE6"/>
    <w:rsid w:val="001E2338"/>
    <w:rsid w:val="001E2BB8"/>
    <w:rsid w:val="001E5162"/>
    <w:rsid w:val="001E5AF6"/>
    <w:rsid w:val="001E5F98"/>
    <w:rsid w:val="001F1620"/>
    <w:rsid w:val="001F1D3C"/>
    <w:rsid w:val="001F4C3E"/>
    <w:rsid w:val="001F53AB"/>
    <w:rsid w:val="001F59FF"/>
    <w:rsid w:val="001F6428"/>
    <w:rsid w:val="002000C6"/>
    <w:rsid w:val="00201E58"/>
    <w:rsid w:val="002028DC"/>
    <w:rsid w:val="00202CE4"/>
    <w:rsid w:val="002040E5"/>
    <w:rsid w:val="0020568B"/>
    <w:rsid w:val="00205D8C"/>
    <w:rsid w:val="0020651C"/>
    <w:rsid w:val="00210976"/>
    <w:rsid w:val="00211999"/>
    <w:rsid w:val="00215E82"/>
    <w:rsid w:val="00216860"/>
    <w:rsid w:val="00221047"/>
    <w:rsid w:val="0022154C"/>
    <w:rsid w:val="002233C7"/>
    <w:rsid w:val="00225CF9"/>
    <w:rsid w:val="00225D81"/>
    <w:rsid w:val="0022658D"/>
    <w:rsid w:val="00227261"/>
    <w:rsid w:val="0023103D"/>
    <w:rsid w:val="0023126F"/>
    <w:rsid w:val="00232011"/>
    <w:rsid w:val="00232D75"/>
    <w:rsid w:val="00233A34"/>
    <w:rsid w:val="00235268"/>
    <w:rsid w:val="00237E09"/>
    <w:rsid w:val="00240038"/>
    <w:rsid w:val="00242DA1"/>
    <w:rsid w:val="002449B9"/>
    <w:rsid w:val="0024549C"/>
    <w:rsid w:val="0024596C"/>
    <w:rsid w:val="00250101"/>
    <w:rsid w:val="00250E0F"/>
    <w:rsid w:val="002514BB"/>
    <w:rsid w:val="002514BF"/>
    <w:rsid w:val="00252F3F"/>
    <w:rsid w:val="00254103"/>
    <w:rsid w:val="002551F4"/>
    <w:rsid w:val="0025640A"/>
    <w:rsid w:val="00261525"/>
    <w:rsid w:val="00264B70"/>
    <w:rsid w:val="00265B12"/>
    <w:rsid w:val="00270750"/>
    <w:rsid w:val="002707BB"/>
    <w:rsid w:val="00271D99"/>
    <w:rsid w:val="00274E5D"/>
    <w:rsid w:val="002758DB"/>
    <w:rsid w:val="00275CE0"/>
    <w:rsid w:val="002773EA"/>
    <w:rsid w:val="00281E88"/>
    <w:rsid w:val="00282409"/>
    <w:rsid w:val="00282677"/>
    <w:rsid w:val="0028269A"/>
    <w:rsid w:val="0028425C"/>
    <w:rsid w:val="002842A2"/>
    <w:rsid w:val="00285479"/>
    <w:rsid w:val="00285733"/>
    <w:rsid w:val="00285E29"/>
    <w:rsid w:val="00286383"/>
    <w:rsid w:val="0028746E"/>
    <w:rsid w:val="00290762"/>
    <w:rsid w:val="00291026"/>
    <w:rsid w:val="00292F91"/>
    <w:rsid w:val="002940F8"/>
    <w:rsid w:val="00295806"/>
    <w:rsid w:val="00295E08"/>
    <w:rsid w:val="00295EBF"/>
    <w:rsid w:val="0029684B"/>
    <w:rsid w:val="00296937"/>
    <w:rsid w:val="002A0B33"/>
    <w:rsid w:val="002A1857"/>
    <w:rsid w:val="002A1A35"/>
    <w:rsid w:val="002A1C12"/>
    <w:rsid w:val="002A3DE9"/>
    <w:rsid w:val="002A6045"/>
    <w:rsid w:val="002A60C8"/>
    <w:rsid w:val="002B0269"/>
    <w:rsid w:val="002B046D"/>
    <w:rsid w:val="002B0D0D"/>
    <w:rsid w:val="002B1883"/>
    <w:rsid w:val="002B630C"/>
    <w:rsid w:val="002B7373"/>
    <w:rsid w:val="002C05AA"/>
    <w:rsid w:val="002C26B4"/>
    <w:rsid w:val="002C2843"/>
    <w:rsid w:val="002C3FD3"/>
    <w:rsid w:val="002C4B4E"/>
    <w:rsid w:val="002C4D26"/>
    <w:rsid w:val="002C7FF6"/>
    <w:rsid w:val="002D22FE"/>
    <w:rsid w:val="002D2CA9"/>
    <w:rsid w:val="002D6731"/>
    <w:rsid w:val="002E073D"/>
    <w:rsid w:val="002E1049"/>
    <w:rsid w:val="002E1A9E"/>
    <w:rsid w:val="002E42D5"/>
    <w:rsid w:val="002E669B"/>
    <w:rsid w:val="002E6CFA"/>
    <w:rsid w:val="002F081E"/>
    <w:rsid w:val="002F0875"/>
    <w:rsid w:val="002F45E8"/>
    <w:rsid w:val="002F5081"/>
    <w:rsid w:val="002F50C7"/>
    <w:rsid w:val="0030067E"/>
    <w:rsid w:val="00304EFF"/>
    <w:rsid w:val="003058C8"/>
    <w:rsid w:val="0030644D"/>
    <w:rsid w:val="0030712D"/>
    <w:rsid w:val="00310C94"/>
    <w:rsid w:val="00311749"/>
    <w:rsid w:val="00311E3E"/>
    <w:rsid w:val="00312219"/>
    <w:rsid w:val="00313778"/>
    <w:rsid w:val="00320505"/>
    <w:rsid w:val="00320D1D"/>
    <w:rsid w:val="00322483"/>
    <w:rsid w:val="00322FE3"/>
    <w:rsid w:val="003232AA"/>
    <w:rsid w:val="00330635"/>
    <w:rsid w:val="0033471B"/>
    <w:rsid w:val="0033674E"/>
    <w:rsid w:val="00337DA9"/>
    <w:rsid w:val="003408CB"/>
    <w:rsid w:val="0034311F"/>
    <w:rsid w:val="0034333D"/>
    <w:rsid w:val="00343BBA"/>
    <w:rsid w:val="00343EAB"/>
    <w:rsid w:val="0034451E"/>
    <w:rsid w:val="003458C5"/>
    <w:rsid w:val="00345EEC"/>
    <w:rsid w:val="0034605A"/>
    <w:rsid w:val="003475A1"/>
    <w:rsid w:val="003475A2"/>
    <w:rsid w:val="00350B08"/>
    <w:rsid w:val="00351047"/>
    <w:rsid w:val="00351B34"/>
    <w:rsid w:val="00353CD6"/>
    <w:rsid w:val="00354C5F"/>
    <w:rsid w:val="003560FE"/>
    <w:rsid w:val="003563C4"/>
    <w:rsid w:val="00360F94"/>
    <w:rsid w:val="0036274B"/>
    <w:rsid w:val="00362785"/>
    <w:rsid w:val="003642F8"/>
    <w:rsid w:val="003644C2"/>
    <w:rsid w:val="00365214"/>
    <w:rsid w:val="00366328"/>
    <w:rsid w:val="00370131"/>
    <w:rsid w:val="00372C8E"/>
    <w:rsid w:val="00374479"/>
    <w:rsid w:val="00375871"/>
    <w:rsid w:val="00375E6E"/>
    <w:rsid w:val="00380CF4"/>
    <w:rsid w:val="003815C1"/>
    <w:rsid w:val="00381C4A"/>
    <w:rsid w:val="003833A9"/>
    <w:rsid w:val="003837AD"/>
    <w:rsid w:val="00383D32"/>
    <w:rsid w:val="0038488A"/>
    <w:rsid w:val="00386D8D"/>
    <w:rsid w:val="00390660"/>
    <w:rsid w:val="00394B1D"/>
    <w:rsid w:val="00396EF3"/>
    <w:rsid w:val="00396FB7"/>
    <w:rsid w:val="003972B8"/>
    <w:rsid w:val="003A1234"/>
    <w:rsid w:val="003A23EC"/>
    <w:rsid w:val="003A45C0"/>
    <w:rsid w:val="003A5618"/>
    <w:rsid w:val="003A7E49"/>
    <w:rsid w:val="003B03B8"/>
    <w:rsid w:val="003B2284"/>
    <w:rsid w:val="003B31A4"/>
    <w:rsid w:val="003B34E8"/>
    <w:rsid w:val="003B6CE7"/>
    <w:rsid w:val="003B7596"/>
    <w:rsid w:val="003C0BC2"/>
    <w:rsid w:val="003C0EAA"/>
    <w:rsid w:val="003C4777"/>
    <w:rsid w:val="003C4F53"/>
    <w:rsid w:val="003D1376"/>
    <w:rsid w:val="003D56FA"/>
    <w:rsid w:val="003D6C17"/>
    <w:rsid w:val="003D792F"/>
    <w:rsid w:val="003D7BA3"/>
    <w:rsid w:val="003E29FA"/>
    <w:rsid w:val="003E2BED"/>
    <w:rsid w:val="003E4443"/>
    <w:rsid w:val="003E638D"/>
    <w:rsid w:val="003E7079"/>
    <w:rsid w:val="003E799E"/>
    <w:rsid w:val="003F104B"/>
    <w:rsid w:val="003F2396"/>
    <w:rsid w:val="003F3FB1"/>
    <w:rsid w:val="003F532E"/>
    <w:rsid w:val="003F5E05"/>
    <w:rsid w:val="003F77D2"/>
    <w:rsid w:val="003F7CF4"/>
    <w:rsid w:val="00400196"/>
    <w:rsid w:val="00400B64"/>
    <w:rsid w:val="00400F98"/>
    <w:rsid w:val="0040515A"/>
    <w:rsid w:val="004059D6"/>
    <w:rsid w:val="004122DF"/>
    <w:rsid w:val="00412CFC"/>
    <w:rsid w:val="004143EA"/>
    <w:rsid w:val="00415224"/>
    <w:rsid w:val="004178FC"/>
    <w:rsid w:val="00421390"/>
    <w:rsid w:val="00421EFD"/>
    <w:rsid w:val="00422A66"/>
    <w:rsid w:val="00424F59"/>
    <w:rsid w:val="00424F90"/>
    <w:rsid w:val="00425874"/>
    <w:rsid w:val="00426A51"/>
    <w:rsid w:val="00427F56"/>
    <w:rsid w:val="004332D5"/>
    <w:rsid w:val="0043537D"/>
    <w:rsid w:val="004354D3"/>
    <w:rsid w:val="004356C4"/>
    <w:rsid w:val="00436430"/>
    <w:rsid w:val="004408BA"/>
    <w:rsid w:val="00440D5E"/>
    <w:rsid w:val="00441F72"/>
    <w:rsid w:val="00444105"/>
    <w:rsid w:val="00447ACA"/>
    <w:rsid w:val="00447D48"/>
    <w:rsid w:val="00452B3B"/>
    <w:rsid w:val="00452D03"/>
    <w:rsid w:val="00452E18"/>
    <w:rsid w:val="0045621C"/>
    <w:rsid w:val="00456B1A"/>
    <w:rsid w:val="004579BF"/>
    <w:rsid w:val="00457A71"/>
    <w:rsid w:val="00460A7C"/>
    <w:rsid w:val="00461116"/>
    <w:rsid w:val="00462126"/>
    <w:rsid w:val="004621E4"/>
    <w:rsid w:val="004623CC"/>
    <w:rsid w:val="00464048"/>
    <w:rsid w:val="00465F83"/>
    <w:rsid w:val="004662A8"/>
    <w:rsid w:val="00471D4A"/>
    <w:rsid w:val="00471F17"/>
    <w:rsid w:val="004728AE"/>
    <w:rsid w:val="00472BEA"/>
    <w:rsid w:val="00473058"/>
    <w:rsid w:val="004732F1"/>
    <w:rsid w:val="00475265"/>
    <w:rsid w:val="0047538C"/>
    <w:rsid w:val="00481AFF"/>
    <w:rsid w:val="00481B00"/>
    <w:rsid w:val="00481D37"/>
    <w:rsid w:val="00484319"/>
    <w:rsid w:val="00485576"/>
    <w:rsid w:val="004878F0"/>
    <w:rsid w:val="00490FB3"/>
    <w:rsid w:val="004918AC"/>
    <w:rsid w:val="00492BB2"/>
    <w:rsid w:val="0049703A"/>
    <w:rsid w:val="004973B3"/>
    <w:rsid w:val="004A1513"/>
    <w:rsid w:val="004A1AA1"/>
    <w:rsid w:val="004A239C"/>
    <w:rsid w:val="004A242B"/>
    <w:rsid w:val="004A4807"/>
    <w:rsid w:val="004B0839"/>
    <w:rsid w:val="004B1059"/>
    <w:rsid w:val="004B117D"/>
    <w:rsid w:val="004B1778"/>
    <w:rsid w:val="004B1E53"/>
    <w:rsid w:val="004B2A6B"/>
    <w:rsid w:val="004B4028"/>
    <w:rsid w:val="004B4537"/>
    <w:rsid w:val="004B4B1D"/>
    <w:rsid w:val="004B606E"/>
    <w:rsid w:val="004B7486"/>
    <w:rsid w:val="004C0569"/>
    <w:rsid w:val="004C1A78"/>
    <w:rsid w:val="004C4EA7"/>
    <w:rsid w:val="004C530B"/>
    <w:rsid w:val="004C5A9D"/>
    <w:rsid w:val="004C6103"/>
    <w:rsid w:val="004D2A73"/>
    <w:rsid w:val="004D4640"/>
    <w:rsid w:val="004D7F07"/>
    <w:rsid w:val="004E08E0"/>
    <w:rsid w:val="004E2E80"/>
    <w:rsid w:val="004E307B"/>
    <w:rsid w:val="004E31E3"/>
    <w:rsid w:val="004E501A"/>
    <w:rsid w:val="004E65B3"/>
    <w:rsid w:val="004E742D"/>
    <w:rsid w:val="004F0B0B"/>
    <w:rsid w:val="004F1336"/>
    <w:rsid w:val="004F24F0"/>
    <w:rsid w:val="004F4FFB"/>
    <w:rsid w:val="00501A50"/>
    <w:rsid w:val="005027B5"/>
    <w:rsid w:val="00503F0B"/>
    <w:rsid w:val="0050473D"/>
    <w:rsid w:val="00504EA6"/>
    <w:rsid w:val="00505399"/>
    <w:rsid w:val="005055E6"/>
    <w:rsid w:val="00506219"/>
    <w:rsid w:val="00506CBB"/>
    <w:rsid w:val="00513045"/>
    <w:rsid w:val="00513C75"/>
    <w:rsid w:val="00515E6A"/>
    <w:rsid w:val="00517F20"/>
    <w:rsid w:val="00520CE7"/>
    <w:rsid w:val="00521B70"/>
    <w:rsid w:val="00521CF6"/>
    <w:rsid w:val="00522FF4"/>
    <w:rsid w:val="00523100"/>
    <w:rsid w:val="0052652C"/>
    <w:rsid w:val="00530A8A"/>
    <w:rsid w:val="005347D4"/>
    <w:rsid w:val="00534EE7"/>
    <w:rsid w:val="00540B2A"/>
    <w:rsid w:val="00542E57"/>
    <w:rsid w:val="005430FC"/>
    <w:rsid w:val="00545ED5"/>
    <w:rsid w:val="005509A0"/>
    <w:rsid w:val="005524F2"/>
    <w:rsid w:val="00552DBC"/>
    <w:rsid w:val="00552E80"/>
    <w:rsid w:val="00553504"/>
    <w:rsid w:val="00554715"/>
    <w:rsid w:val="00554795"/>
    <w:rsid w:val="00555460"/>
    <w:rsid w:val="005558DF"/>
    <w:rsid w:val="00557116"/>
    <w:rsid w:val="00557240"/>
    <w:rsid w:val="00557D52"/>
    <w:rsid w:val="0056075A"/>
    <w:rsid w:val="00560FEE"/>
    <w:rsid w:val="00561412"/>
    <w:rsid w:val="00562153"/>
    <w:rsid w:val="005637D7"/>
    <w:rsid w:val="00563E2F"/>
    <w:rsid w:val="00565428"/>
    <w:rsid w:val="0056749C"/>
    <w:rsid w:val="005705CE"/>
    <w:rsid w:val="00573AEB"/>
    <w:rsid w:val="00573DA1"/>
    <w:rsid w:val="0057530F"/>
    <w:rsid w:val="00575C66"/>
    <w:rsid w:val="00575EF2"/>
    <w:rsid w:val="00577428"/>
    <w:rsid w:val="0057799B"/>
    <w:rsid w:val="00580573"/>
    <w:rsid w:val="00580CDF"/>
    <w:rsid w:val="00581938"/>
    <w:rsid w:val="00591F1C"/>
    <w:rsid w:val="00592C0B"/>
    <w:rsid w:val="00592D0C"/>
    <w:rsid w:val="0059637E"/>
    <w:rsid w:val="00597FC7"/>
    <w:rsid w:val="005A2ED3"/>
    <w:rsid w:val="005A3D73"/>
    <w:rsid w:val="005A4162"/>
    <w:rsid w:val="005B21F7"/>
    <w:rsid w:val="005B35BB"/>
    <w:rsid w:val="005B367F"/>
    <w:rsid w:val="005B464C"/>
    <w:rsid w:val="005B4E1B"/>
    <w:rsid w:val="005C231D"/>
    <w:rsid w:val="005C24FE"/>
    <w:rsid w:val="005C765B"/>
    <w:rsid w:val="005D43BF"/>
    <w:rsid w:val="005D6C59"/>
    <w:rsid w:val="005E1426"/>
    <w:rsid w:val="005E15C0"/>
    <w:rsid w:val="005E3030"/>
    <w:rsid w:val="005F03C2"/>
    <w:rsid w:val="005F1241"/>
    <w:rsid w:val="005F419F"/>
    <w:rsid w:val="005F48DA"/>
    <w:rsid w:val="005F5E3F"/>
    <w:rsid w:val="005F5ED8"/>
    <w:rsid w:val="00601ACF"/>
    <w:rsid w:val="0060256D"/>
    <w:rsid w:val="00603280"/>
    <w:rsid w:val="00604FFE"/>
    <w:rsid w:val="006060A5"/>
    <w:rsid w:val="00611FC2"/>
    <w:rsid w:val="006147F1"/>
    <w:rsid w:val="0061571F"/>
    <w:rsid w:val="00616D4F"/>
    <w:rsid w:val="00617DFE"/>
    <w:rsid w:val="0062623E"/>
    <w:rsid w:val="006321DE"/>
    <w:rsid w:val="00632713"/>
    <w:rsid w:val="006404A1"/>
    <w:rsid w:val="00640924"/>
    <w:rsid w:val="0064131A"/>
    <w:rsid w:val="00642370"/>
    <w:rsid w:val="00643792"/>
    <w:rsid w:val="00645282"/>
    <w:rsid w:val="006464D8"/>
    <w:rsid w:val="0064671F"/>
    <w:rsid w:val="0065025C"/>
    <w:rsid w:val="006515B4"/>
    <w:rsid w:val="0065293C"/>
    <w:rsid w:val="00660A03"/>
    <w:rsid w:val="0066137F"/>
    <w:rsid w:val="006622F8"/>
    <w:rsid w:val="006630B9"/>
    <w:rsid w:val="0066754A"/>
    <w:rsid w:val="006719E8"/>
    <w:rsid w:val="0067378F"/>
    <w:rsid w:val="00674024"/>
    <w:rsid w:val="0067549D"/>
    <w:rsid w:val="00676A62"/>
    <w:rsid w:val="00677CE1"/>
    <w:rsid w:val="00684A47"/>
    <w:rsid w:val="00692790"/>
    <w:rsid w:val="00695151"/>
    <w:rsid w:val="006A25FD"/>
    <w:rsid w:val="006A6CB5"/>
    <w:rsid w:val="006B10BF"/>
    <w:rsid w:val="006B37F4"/>
    <w:rsid w:val="006B41E6"/>
    <w:rsid w:val="006B537C"/>
    <w:rsid w:val="006B55BF"/>
    <w:rsid w:val="006B585E"/>
    <w:rsid w:val="006C2246"/>
    <w:rsid w:val="006C3909"/>
    <w:rsid w:val="006C64E1"/>
    <w:rsid w:val="006C70D9"/>
    <w:rsid w:val="006C798E"/>
    <w:rsid w:val="006D0C0E"/>
    <w:rsid w:val="006D13CF"/>
    <w:rsid w:val="006D2BA3"/>
    <w:rsid w:val="006D3311"/>
    <w:rsid w:val="006D4CFF"/>
    <w:rsid w:val="006D74F3"/>
    <w:rsid w:val="006E289B"/>
    <w:rsid w:val="006E4464"/>
    <w:rsid w:val="006F5C42"/>
    <w:rsid w:val="006F6F1A"/>
    <w:rsid w:val="006F76BA"/>
    <w:rsid w:val="006F7A8F"/>
    <w:rsid w:val="00701064"/>
    <w:rsid w:val="007016D0"/>
    <w:rsid w:val="007061B0"/>
    <w:rsid w:val="007061DF"/>
    <w:rsid w:val="007075BC"/>
    <w:rsid w:val="0071059D"/>
    <w:rsid w:val="00711982"/>
    <w:rsid w:val="0071215E"/>
    <w:rsid w:val="00712B3D"/>
    <w:rsid w:val="00712E7A"/>
    <w:rsid w:val="007136A7"/>
    <w:rsid w:val="007144E0"/>
    <w:rsid w:val="00715134"/>
    <w:rsid w:val="00715361"/>
    <w:rsid w:val="00716CD8"/>
    <w:rsid w:val="00721D32"/>
    <w:rsid w:val="007237CE"/>
    <w:rsid w:val="00726CB2"/>
    <w:rsid w:val="007301F6"/>
    <w:rsid w:val="007306BF"/>
    <w:rsid w:val="0073171B"/>
    <w:rsid w:val="00732D6B"/>
    <w:rsid w:val="00735CEF"/>
    <w:rsid w:val="007375FB"/>
    <w:rsid w:val="007376F0"/>
    <w:rsid w:val="00741830"/>
    <w:rsid w:val="00741EA4"/>
    <w:rsid w:val="00742950"/>
    <w:rsid w:val="00744CD3"/>
    <w:rsid w:val="0075120E"/>
    <w:rsid w:val="00753162"/>
    <w:rsid w:val="007538FC"/>
    <w:rsid w:val="00754066"/>
    <w:rsid w:val="007570A2"/>
    <w:rsid w:val="0076274F"/>
    <w:rsid w:val="00763F29"/>
    <w:rsid w:val="0076435E"/>
    <w:rsid w:val="00766060"/>
    <w:rsid w:val="00767969"/>
    <w:rsid w:val="00767D3E"/>
    <w:rsid w:val="007705F9"/>
    <w:rsid w:val="00771341"/>
    <w:rsid w:val="007738E0"/>
    <w:rsid w:val="00775195"/>
    <w:rsid w:val="007764B8"/>
    <w:rsid w:val="00777FFA"/>
    <w:rsid w:val="00787494"/>
    <w:rsid w:val="00787BC3"/>
    <w:rsid w:val="00790418"/>
    <w:rsid w:val="0079131A"/>
    <w:rsid w:val="00791E9D"/>
    <w:rsid w:val="007922CC"/>
    <w:rsid w:val="007A2A8C"/>
    <w:rsid w:val="007A6BBB"/>
    <w:rsid w:val="007B00C2"/>
    <w:rsid w:val="007B3F3E"/>
    <w:rsid w:val="007B5500"/>
    <w:rsid w:val="007B6A3D"/>
    <w:rsid w:val="007C02FF"/>
    <w:rsid w:val="007C0E28"/>
    <w:rsid w:val="007C45F0"/>
    <w:rsid w:val="007C601C"/>
    <w:rsid w:val="007C6CA4"/>
    <w:rsid w:val="007D01EF"/>
    <w:rsid w:val="007D2511"/>
    <w:rsid w:val="007D4B15"/>
    <w:rsid w:val="007E13B5"/>
    <w:rsid w:val="007E1D8C"/>
    <w:rsid w:val="007E34B6"/>
    <w:rsid w:val="007E3F46"/>
    <w:rsid w:val="007E4A44"/>
    <w:rsid w:val="007E4CB0"/>
    <w:rsid w:val="007E7CCE"/>
    <w:rsid w:val="007F1E45"/>
    <w:rsid w:val="007F21F1"/>
    <w:rsid w:val="007F2CB3"/>
    <w:rsid w:val="007F4AFF"/>
    <w:rsid w:val="007F6133"/>
    <w:rsid w:val="007F61F3"/>
    <w:rsid w:val="007F7DE1"/>
    <w:rsid w:val="008010DC"/>
    <w:rsid w:val="00801CE5"/>
    <w:rsid w:val="008061A9"/>
    <w:rsid w:val="00810705"/>
    <w:rsid w:val="008131BB"/>
    <w:rsid w:val="008135D3"/>
    <w:rsid w:val="00815C99"/>
    <w:rsid w:val="0081667E"/>
    <w:rsid w:val="00816D1F"/>
    <w:rsid w:val="008170EA"/>
    <w:rsid w:val="008203A1"/>
    <w:rsid w:val="008215DB"/>
    <w:rsid w:val="00822DCE"/>
    <w:rsid w:val="008245D0"/>
    <w:rsid w:val="008257E1"/>
    <w:rsid w:val="00827496"/>
    <w:rsid w:val="00827BF3"/>
    <w:rsid w:val="0083061A"/>
    <w:rsid w:val="00830ED4"/>
    <w:rsid w:val="00831E41"/>
    <w:rsid w:val="00832602"/>
    <w:rsid w:val="00832C71"/>
    <w:rsid w:val="0083547C"/>
    <w:rsid w:val="00836D70"/>
    <w:rsid w:val="00837A21"/>
    <w:rsid w:val="00840B56"/>
    <w:rsid w:val="0084459B"/>
    <w:rsid w:val="00850972"/>
    <w:rsid w:val="00851D02"/>
    <w:rsid w:val="008528DE"/>
    <w:rsid w:val="00852F61"/>
    <w:rsid w:val="00853285"/>
    <w:rsid w:val="0085385A"/>
    <w:rsid w:val="00857711"/>
    <w:rsid w:val="008620EF"/>
    <w:rsid w:val="00863DB8"/>
    <w:rsid w:val="00864E9F"/>
    <w:rsid w:val="00866403"/>
    <w:rsid w:val="00870D20"/>
    <w:rsid w:val="00872821"/>
    <w:rsid w:val="00873D48"/>
    <w:rsid w:val="00873E7F"/>
    <w:rsid w:val="00874549"/>
    <w:rsid w:val="008760AA"/>
    <w:rsid w:val="0087668F"/>
    <w:rsid w:val="00880863"/>
    <w:rsid w:val="008818B5"/>
    <w:rsid w:val="00881E0A"/>
    <w:rsid w:val="008820A4"/>
    <w:rsid w:val="00882E75"/>
    <w:rsid w:val="00883A37"/>
    <w:rsid w:val="00884805"/>
    <w:rsid w:val="0088549D"/>
    <w:rsid w:val="0088771B"/>
    <w:rsid w:val="00893D22"/>
    <w:rsid w:val="00894F30"/>
    <w:rsid w:val="00895AE3"/>
    <w:rsid w:val="008973FE"/>
    <w:rsid w:val="008A16D3"/>
    <w:rsid w:val="008A2930"/>
    <w:rsid w:val="008A5D48"/>
    <w:rsid w:val="008A7A04"/>
    <w:rsid w:val="008B0BC4"/>
    <w:rsid w:val="008B0C75"/>
    <w:rsid w:val="008B0C89"/>
    <w:rsid w:val="008B1385"/>
    <w:rsid w:val="008B3126"/>
    <w:rsid w:val="008B45F1"/>
    <w:rsid w:val="008B4A0D"/>
    <w:rsid w:val="008B5298"/>
    <w:rsid w:val="008B594A"/>
    <w:rsid w:val="008B5E49"/>
    <w:rsid w:val="008B64F9"/>
    <w:rsid w:val="008B6D34"/>
    <w:rsid w:val="008B736B"/>
    <w:rsid w:val="008C0238"/>
    <w:rsid w:val="008C0CDC"/>
    <w:rsid w:val="008C0DA8"/>
    <w:rsid w:val="008C1A8B"/>
    <w:rsid w:val="008C2587"/>
    <w:rsid w:val="008C3C0D"/>
    <w:rsid w:val="008C4E98"/>
    <w:rsid w:val="008C7E7A"/>
    <w:rsid w:val="008D0883"/>
    <w:rsid w:val="008D08EF"/>
    <w:rsid w:val="008D1E11"/>
    <w:rsid w:val="008D41D2"/>
    <w:rsid w:val="008D5CB8"/>
    <w:rsid w:val="008D784B"/>
    <w:rsid w:val="008E0048"/>
    <w:rsid w:val="008E088A"/>
    <w:rsid w:val="008E1BE3"/>
    <w:rsid w:val="008E4ED2"/>
    <w:rsid w:val="008E552E"/>
    <w:rsid w:val="008F01AC"/>
    <w:rsid w:val="008F216E"/>
    <w:rsid w:val="008F286F"/>
    <w:rsid w:val="008F4357"/>
    <w:rsid w:val="008F6238"/>
    <w:rsid w:val="008F6303"/>
    <w:rsid w:val="008F6846"/>
    <w:rsid w:val="008F69B2"/>
    <w:rsid w:val="008F69F4"/>
    <w:rsid w:val="0090175B"/>
    <w:rsid w:val="00901783"/>
    <w:rsid w:val="0090307D"/>
    <w:rsid w:val="009032D7"/>
    <w:rsid w:val="00903A02"/>
    <w:rsid w:val="00903D5B"/>
    <w:rsid w:val="00904264"/>
    <w:rsid w:val="00906591"/>
    <w:rsid w:val="00907F1F"/>
    <w:rsid w:val="00907FEA"/>
    <w:rsid w:val="0091092E"/>
    <w:rsid w:val="00914E21"/>
    <w:rsid w:val="0091576F"/>
    <w:rsid w:val="00917545"/>
    <w:rsid w:val="00920253"/>
    <w:rsid w:val="00920442"/>
    <w:rsid w:val="009232E1"/>
    <w:rsid w:val="009238A5"/>
    <w:rsid w:val="0092577E"/>
    <w:rsid w:val="0093114C"/>
    <w:rsid w:val="00931C5A"/>
    <w:rsid w:val="00934892"/>
    <w:rsid w:val="00934C01"/>
    <w:rsid w:val="00934C31"/>
    <w:rsid w:val="00935C7A"/>
    <w:rsid w:val="00936D19"/>
    <w:rsid w:val="009377A0"/>
    <w:rsid w:val="009421BD"/>
    <w:rsid w:val="00946600"/>
    <w:rsid w:val="009471B4"/>
    <w:rsid w:val="00950BB8"/>
    <w:rsid w:val="0095369D"/>
    <w:rsid w:val="00956041"/>
    <w:rsid w:val="009575F1"/>
    <w:rsid w:val="009610F6"/>
    <w:rsid w:val="00962D2A"/>
    <w:rsid w:val="00964911"/>
    <w:rsid w:val="00965E5F"/>
    <w:rsid w:val="00967F6E"/>
    <w:rsid w:val="00971386"/>
    <w:rsid w:val="00971E8B"/>
    <w:rsid w:val="009760C2"/>
    <w:rsid w:val="00976451"/>
    <w:rsid w:val="00977E1E"/>
    <w:rsid w:val="00977F59"/>
    <w:rsid w:val="00980098"/>
    <w:rsid w:val="009819DD"/>
    <w:rsid w:val="00982B16"/>
    <w:rsid w:val="00983649"/>
    <w:rsid w:val="0098627B"/>
    <w:rsid w:val="009872F4"/>
    <w:rsid w:val="009873F6"/>
    <w:rsid w:val="00990324"/>
    <w:rsid w:val="00991392"/>
    <w:rsid w:val="00992F0A"/>
    <w:rsid w:val="009A188B"/>
    <w:rsid w:val="009A2229"/>
    <w:rsid w:val="009A3954"/>
    <w:rsid w:val="009A4D4F"/>
    <w:rsid w:val="009A4FC4"/>
    <w:rsid w:val="009A79CB"/>
    <w:rsid w:val="009B0345"/>
    <w:rsid w:val="009B087C"/>
    <w:rsid w:val="009B13F7"/>
    <w:rsid w:val="009B21C1"/>
    <w:rsid w:val="009B2D1C"/>
    <w:rsid w:val="009B35EB"/>
    <w:rsid w:val="009B3864"/>
    <w:rsid w:val="009B51EF"/>
    <w:rsid w:val="009B52BD"/>
    <w:rsid w:val="009C02D4"/>
    <w:rsid w:val="009C213E"/>
    <w:rsid w:val="009C3A8D"/>
    <w:rsid w:val="009C3AE9"/>
    <w:rsid w:val="009C4484"/>
    <w:rsid w:val="009C52A1"/>
    <w:rsid w:val="009C68D8"/>
    <w:rsid w:val="009D019F"/>
    <w:rsid w:val="009D1F0C"/>
    <w:rsid w:val="009D3604"/>
    <w:rsid w:val="009D62B0"/>
    <w:rsid w:val="009D72D1"/>
    <w:rsid w:val="009E018D"/>
    <w:rsid w:val="009E1472"/>
    <w:rsid w:val="009E47CA"/>
    <w:rsid w:val="009E5DE8"/>
    <w:rsid w:val="009F0A88"/>
    <w:rsid w:val="009F0DFE"/>
    <w:rsid w:val="009F0F84"/>
    <w:rsid w:val="009F2678"/>
    <w:rsid w:val="009F34C7"/>
    <w:rsid w:val="009F398D"/>
    <w:rsid w:val="009F6FCD"/>
    <w:rsid w:val="009F71FF"/>
    <w:rsid w:val="00A052C8"/>
    <w:rsid w:val="00A05D03"/>
    <w:rsid w:val="00A07C27"/>
    <w:rsid w:val="00A13379"/>
    <w:rsid w:val="00A17FEE"/>
    <w:rsid w:val="00A2068A"/>
    <w:rsid w:val="00A24F30"/>
    <w:rsid w:val="00A252EC"/>
    <w:rsid w:val="00A25365"/>
    <w:rsid w:val="00A25DD2"/>
    <w:rsid w:val="00A264FF"/>
    <w:rsid w:val="00A31E16"/>
    <w:rsid w:val="00A34C93"/>
    <w:rsid w:val="00A35667"/>
    <w:rsid w:val="00A376B9"/>
    <w:rsid w:val="00A37D94"/>
    <w:rsid w:val="00A4228D"/>
    <w:rsid w:val="00A44785"/>
    <w:rsid w:val="00A45A29"/>
    <w:rsid w:val="00A4747A"/>
    <w:rsid w:val="00A50593"/>
    <w:rsid w:val="00A51ABB"/>
    <w:rsid w:val="00A541E5"/>
    <w:rsid w:val="00A54977"/>
    <w:rsid w:val="00A5548E"/>
    <w:rsid w:val="00A56D35"/>
    <w:rsid w:val="00A609CE"/>
    <w:rsid w:val="00A64BC7"/>
    <w:rsid w:val="00A67C37"/>
    <w:rsid w:val="00A7122A"/>
    <w:rsid w:val="00A72143"/>
    <w:rsid w:val="00A72635"/>
    <w:rsid w:val="00A73376"/>
    <w:rsid w:val="00A74989"/>
    <w:rsid w:val="00A74C7B"/>
    <w:rsid w:val="00A77B1B"/>
    <w:rsid w:val="00A8400F"/>
    <w:rsid w:val="00A85FD4"/>
    <w:rsid w:val="00A91EC5"/>
    <w:rsid w:val="00A931EE"/>
    <w:rsid w:val="00A9490B"/>
    <w:rsid w:val="00A94B10"/>
    <w:rsid w:val="00A95399"/>
    <w:rsid w:val="00A9574D"/>
    <w:rsid w:val="00A96C0B"/>
    <w:rsid w:val="00AA0912"/>
    <w:rsid w:val="00AA11FD"/>
    <w:rsid w:val="00AA1AE0"/>
    <w:rsid w:val="00AA39F8"/>
    <w:rsid w:val="00AA3DF9"/>
    <w:rsid w:val="00AA4911"/>
    <w:rsid w:val="00AA606E"/>
    <w:rsid w:val="00AA7CB9"/>
    <w:rsid w:val="00AB2182"/>
    <w:rsid w:val="00AB33BD"/>
    <w:rsid w:val="00AB363F"/>
    <w:rsid w:val="00AB375E"/>
    <w:rsid w:val="00AB4708"/>
    <w:rsid w:val="00AB748F"/>
    <w:rsid w:val="00AC10FE"/>
    <w:rsid w:val="00AC12F8"/>
    <w:rsid w:val="00AC1F9A"/>
    <w:rsid w:val="00AC2128"/>
    <w:rsid w:val="00AC4CEC"/>
    <w:rsid w:val="00AC6E6F"/>
    <w:rsid w:val="00AD1C4B"/>
    <w:rsid w:val="00AD2F65"/>
    <w:rsid w:val="00AD3A86"/>
    <w:rsid w:val="00AD3CEB"/>
    <w:rsid w:val="00AD4C39"/>
    <w:rsid w:val="00AD50C6"/>
    <w:rsid w:val="00AD57C8"/>
    <w:rsid w:val="00AD78A6"/>
    <w:rsid w:val="00AD7DCE"/>
    <w:rsid w:val="00AE30E1"/>
    <w:rsid w:val="00AE3B1C"/>
    <w:rsid w:val="00AE4152"/>
    <w:rsid w:val="00AE697D"/>
    <w:rsid w:val="00AF05E7"/>
    <w:rsid w:val="00AF145A"/>
    <w:rsid w:val="00AF77FF"/>
    <w:rsid w:val="00B00C5B"/>
    <w:rsid w:val="00B02CEA"/>
    <w:rsid w:val="00B07C54"/>
    <w:rsid w:val="00B115DD"/>
    <w:rsid w:val="00B169E7"/>
    <w:rsid w:val="00B171BF"/>
    <w:rsid w:val="00B21703"/>
    <w:rsid w:val="00B21969"/>
    <w:rsid w:val="00B240A6"/>
    <w:rsid w:val="00B24254"/>
    <w:rsid w:val="00B244EB"/>
    <w:rsid w:val="00B24E79"/>
    <w:rsid w:val="00B2500B"/>
    <w:rsid w:val="00B25C1A"/>
    <w:rsid w:val="00B27B5A"/>
    <w:rsid w:val="00B30074"/>
    <w:rsid w:val="00B334C2"/>
    <w:rsid w:val="00B350E4"/>
    <w:rsid w:val="00B35352"/>
    <w:rsid w:val="00B35686"/>
    <w:rsid w:val="00B37F60"/>
    <w:rsid w:val="00B40742"/>
    <w:rsid w:val="00B40D4D"/>
    <w:rsid w:val="00B41D96"/>
    <w:rsid w:val="00B42C92"/>
    <w:rsid w:val="00B42FBC"/>
    <w:rsid w:val="00B44063"/>
    <w:rsid w:val="00B44978"/>
    <w:rsid w:val="00B450A5"/>
    <w:rsid w:val="00B453D4"/>
    <w:rsid w:val="00B45DAC"/>
    <w:rsid w:val="00B50779"/>
    <w:rsid w:val="00B52999"/>
    <w:rsid w:val="00B560E2"/>
    <w:rsid w:val="00B64CA5"/>
    <w:rsid w:val="00B659CA"/>
    <w:rsid w:val="00B7169A"/>
    <w:rsid w:val="00B72565"/>
    <w:rsid w:val="00B73C5A"/>
    <w:rsid w:val="00B73DE7"/>
    <w:rsid w:val="00B74DB6"/>
    <w:rsid w:val="00B75B6F"/>
    <w:rsid w:val="00B7795C"/>
    <w:rsid w:val="00B80CEC"/>
    <w:rsid w:val="00B81891"/>
    <w:rsid w:val="00B82C44"/>
    <w:rsid w:val="00B8326E"/>
    <w:rsid w:val="00B834EE"/>
    <w:rsid w:val="00B924E8"/>
    <w:rsid w:val="00B9290E"/>
    <w:rsid w:val="00B94C71"/>
    <w:rsid w:val="00B97B64"/>
    <w:rsid w:val="00B97D1D"/>
    <w:rsid w:val="00BA0C5E"/>
    <w:rsid w:val="00BA3150"/>
    <w:rsid w:val="00BA6F76"/>
    <w:rsid w:val="00BA75BD"/>
    <w:rsid w:val="00BA7BB3"/>
    <w:rsid w:val="00BB1787"/>
    <w:rsid w:val="00BB2FE8"/>
    <w:rsid w:val="00BB3ED4"/>
    <w:rsid w:val="00BB5A28"/>
    <w:rsid w:val="00BB7762"/>
    <w:rsid w:val="00BC6446"/>
    <w:rsid w:val="00BC6CEC"/>
    <w:rsid w:val="00BC7877"/>
    <w:rsid w:val="00BD11E4"/>
    <w:rsid w:val="00BD223A"/>
    <w:rsid w:val="00BD3154"/>
    <w:rsid w:val="00BD5DDA"/>
    <w:rsid w:val="00BD657B"/>
    <w:rsid w:val="00BE174E"/>
    <w:rsid w:val="00BF1493"/>
    <w:rsid w:val="00BF2800"/>
    <w:rsid w:val="00BF3CD7"/>
    <w:rsid w:val="00BF442C"/>
    <w:rsid w:val="00BF6599"/>
    <w:rsid w:val="00C005E3"/>
    <w:rsid w:val="00C03BD1"/>
    <w:rsid w:val="00C03E07"/>
    <w:rsid w:val="00C051D0"/>
    <w:rsid w:val="00C062F5"/>
    <w:rsid w:val="00C10540"/>
    <w:rsid w:val="00C10A59"/>
    <w:rsid w:val="00C114D9"/>
    <w:rsid w:val="00C1366D"/>
    <w:rsid w:val="00C13B42"/>
    <w:rsid w:val="00C14B5B"/>
    <w:rsid w:val="00C1769A"/>
    <w:rsid w:val="00C257DD"/>
    <w:rsid w:val="00C259F8"/>
    <w:rsid w:val="00C25C60"/>
    <w:rsid w:val="00C26187"/>
    <w:rsid w:val="00C26B0F"/>
    <w:rsid w:val="00C26FB1"/>
    <w:rsid w:val="00C31449"/>
    <w:rsid w:val="00C31AC2"/>
    <w:rsid w:val="00C31E51"/>
    <w:rsid w:val="00C320BA"/>
    <w:rsid w:val="00C33A57"/>
    <w:rsid w:val="00C3558E"/>
    <w:rsid w:val="00C367CA"/>
    <w:rsid w:val="00C37EDD"/>
    <w:rsid w:val="00C400B1"/>
    <w:rsid w:val="00C406AD"/>
    <w:rsid w:val="00C4197B"/>
    <w:rsid w:val="00C419C5"/>
    <w:rsid w:val="00C52EB2"/>
    <w:rsid w:val="00C534D1"/>
    <w:rsid w:val="00C5615D"/>
    <w:rsid w:val="00C57179"/>
    <w:rsid w:val="00C575F1"/>
    <w:rsid w:val="00C610AF"/>
    <w:rsid w:val="00C705B5"/>
    <w:rsid w:val="00C70B1E"/>
    <w:rsid w:val="00C723A8"/>
    <w:rsid w:val="00C7367D"/>
    <w:rsid w:val="00C743CD"/>
    <w:rsid w:val="00C74DDE"/>
    <w:rsid w:val="00C778B4"/>
    <w:rsid w:val="00C80141"/>
    <w:rsid w:val="00C80C8C"/>
    <w:rsid w:val="00C81359"/>
    <w:rsid w:val="00C813CE"/>
    <w:rsid w:val="00C845C9"/>
    <w:rsid w:val="00C87AC2"/>
    <w:rsid w:val="00C92F51"/>
    <w:rsid w:val="00C92F65"/>
    <w:rsid w:val="00C93312"/>
    <w:rsid w:val="00C97347"/>
    <w:rsid w:val="00CA0FDF"/>
    <w:rsid w:val="00CA1636"/>
    <w:rsid w:val="00CA2761"/>
    <w:rsid w:val="00CA51D9"/>
    <w:rsid w:val="00CA74BB"/>
    <w:rsid w:val="00CB1095"/>
    <w:rsid w:val="00CB1B6E"/>
    <w:rsid w:val="00CB1D32"/>
    <w:rsid w:val="00CB3FEB"/>
    <w:rsid w:val="00CB49A5"/>
    <w:rsid w:val="00CB596D"/>
    <w:rsid w:val="00CB72F3"/>
    <w:rsid w:val="00CC12D2"/>
    <w:rsid w:val="00CC1872"/>
    <w:rsid w:val="00CC462E"/>
    <w:rsid w:val="00CC6536"/>
    <w:rsid w:val="00CC76C0"/>
    <w:rsid w:val="00CD0EF8"/>
    <w:rsid w:val="00CD1CEA"/>
    <w:rsid w:val="00CD2484"/>
    <w:rsid w:val="00CD2BE4"/>
    <w:rsid w:val="00CD7775"/>
    <w:rsid w:val="00CE071C"/>
    <w:rsid w:val="00CE51C3"/>
    <w:rsid w:val="00CE6359"/>
    <w:rsid w:val="00CE6751"/>
    <w:rsid w:val="00CE6B71"/>
    <w:rsid w:val="00CE79E2"/>
    <w:rsid w:val="00CE7D41"/>
    <w:rsid w:val="00CF0B55"/>
    <w:rsid w:val="00CF0D10"/>
    <w:rsid w:val="00CF0DED"/>
    <w:rsid w:val="00CF1EFA"/>
    <w:rsid w:val="00CF2B47"/>
    <w:rsid w:val="00CF4DE8"/>
    <w:rsid w:val="00CF6E86"/>
    <w:rsid w:val="00D02129"/>
    <w:rsid w:val="00D02B06"/>
    <w:rsid w:val="00D07BD9"/>
    <w:rsid w:val="00D12503"/>
    <w:rsid w:val="00D12917"/>
    <w:rsid w:val="00D12D96"/>
    <w:rsid w:val="00D13473"/>
    <w:rsid w:val="00D135D1"/>
    <w:rsid w:val="00D1442F"/>
    <w:rsid w:val="00D16B6C"/>
    <w:rsid w:val="00D17322"/>
    <w:rsid w:val="00D25B65"/>
    <w:rsid w:val="00D269AD"/>
    <w:rsid w:val="00D276B8"/>
    <w:rsid w:val="00D31F90"/>
    <w:rsid w:val="00D31FCB"/>
    <w:rsid w:val="00D341BA"/>
    <w:rsid w:val="00D353E4"/>
    <w:rsid w:val="00D3551E"/>
    <w:rsid w:val="00D37265"/>
    <w:rsid w:val="00D41CFF"/>
    <w:rsid w:val="00D43F01"/>
    <w:rsid w:val="00D44A16"/>
    <w:rsid w:val="00D44C87"/>
    <w:rsid w:val="00D479D6"/>
    <w:rsid w:val="00D52C05"/>
    <w:rsid w:val="00D53F0C"/>
    <w:rsid w:val="00D63FF8"/>
    <w:rsid w:val="00D646EE"/>
    <w:rsid w:val="00D64E07"/>
    <w:rsid w:val="00D65151"/>
    <w:rsid w:val="00D70BFF"/>
    <w:rsid w:val="00D7253B"/>
    <w:rsid w:val="00D73350"/>
    <w:rsid w:val="00D7338B"/>
    <w:rsid w:val="00D7343A"/>
    <w:rsid w:val="00D74A5D"/>
    <w:rsid w:val="00D76420"/>
    <w:rsid w:val="00D76E08"/>
    <w:rsid w:val="00D80012"/>
    <w:rsid w:val="00D822F5"/>
    <w:rsid w:val="00D85932"/>
    <w:rsid w:val="00D85943"/>
    <w:rsid w:val="00D86BB6"/>
    <w:rsid w:val="00D87764"/>
    <w:rsid w:val="00D907FD"/>
    <w:rsid w:val="00D92599"/>
    <w:rsid w:val="00D958A1"/>
    <w:rsid w:val="00DA24C8"/>
    <w:rsid w:val="00DA252D"/>
    <w:rsid w:val="00DA49E0"/>
    <w:rsid w:val="00DA5A82"/>
    <w:rsid w:val="00DA76CF"/>
    <w:rsid w:val="00DB1BB8"/>
    <w:rsid w:val="00DB2A48"/>
    <w:rsid w:val="00DB3E50"/>
    <w:rsid w:val="00DB737A"/>
    <w:rsid w:val="00DB7F2C"/>
    <w:rsid w:val="00DC06BE"/>
    <w:rsid w:val="00DC3ECF"/>
    <w:rsid w:val="00DC454C"/>
    <w:rsid w:val="00DC789A"/>
    <w:rsid w:val="00DD2532"/>
    <w:rsid w:val="00DD2CAE"/>
    <w:rsid w:val="00DD619F"/>
    <w:rsid w:val="00DD7193"/>
    <w:rsid w:val="00DD7E1A"/>
    <w:rsid w:val="00DE08C9"/>
    <w:rsid w:val="00DE0B2C"/>
    <w:rsid w:val="00DE1C21"/>
    <w:rsid w:val="00DE2AB7"/>
    <w:rsid w:val="00DE7C63"/>
    <w:rsid w:val="00DF15F8"/>
    <w:rsid w:val="00DF6A56"/>
    <w:rsid w:val="00DF6E24"/>
    <w:rsid w:val="00E0118B"/>
    <w:rsid w:val="00E012D6"/>
    <w:rsid w:val="00E03A86"/>
    <w:rsid w:val="00E04B6A"/>
    <w:rsid w:val="00E0789A"/>
    <w:rsid w:val="00E07960"/>
    <w:rsid w:val="00E07C42"/>
    <w:rsid w:val="00E11DED"/>
    <w:rsid w:val="00E131FE"/>
    <w:rsid w:val="00E152AF"/>
    <w:rsid w:val="00E163F1"/>
    <w:rsid w:val="00E1652C"/>
    <w:rsid w:val="00E17D0B"/>
    <w:rsid w:val="00E2058E"/>
    <w:rsid w:val="00E261D6"/>
    <w:rsid w:val="00E265D4"/>
    <w:rsid w:val="00E26897"/>
    <w:rsid w:val="00E27E65"/>
    <w:rsid w:val="00E301F6"/>
    <w:rsid w:val="00E37979"/>
    <w:rsid w:val="00E4079C"/>
    <w:rsid w:val="00E428FB"/>
    <w:rsid w:val="00E506A1"/>
    <w:rsid w:val="00E509C3"/>
    <w:rsid w:val="00E5282E"/>
    <w:rsid w:val="00E54220"/>
    <w:rsid w:val="00E5455C"/>
    <w:rsid w:val="00E54970"/>
    <w:rsid w:val="00E54F64"/>
    <w:rsid w:val="00E57023"/>
    <w:rsid w:val="00E574C2"/>
    <w:rsid w:val="00E60496"/>
    <w:rsid w:val="00E62328"/>
    <w:rsid w:val="00E6697C"/>
    <w:rsid w:val="00E6741A"/>
    <w:rsid w:val="00E67FCA"/>
    <w:rsid w:val="00E704F9"/>
    <w:rsid w:val="00E733B9"/>
    <w:rsid w:val="00E75A34"/>
    <w:rsid w:val="00E765C4"/>
    <w:rsid w:val="00E778D5"/>
    <w:rsid w:val="00E819A1"/>
    <w:rsid w:val="00E82DE9"/>
    <w:rsid w:val="00E83180"/>
    <w:rsid w:val="00E8323B"/>
    <w:rsid w:val="00E86779"/>
    <w:rsid w:val="00E903D9"/>
    <w:rsid w:val="00E90D8E"/>
    <w:rsid w:val="00E9130E"/>
    <w:rsid w:val="00E918FB"/>
    <w:rsid w:val="00E91C15"/>
    <w:rsid w:val="00E94310"/>
    <w:rsid w:val="00E95647"/>
    <w:rsid w:val="00EA0992"/>
    <w:rsid w:val="00EA16E6"/>
    <w:rsid w:val="00EA21AF"/>
    <w:rsid w:val="00EA250D"/>
    <w:rsid w:val="00EA3F58"/>
    <w:rsid w:val="00EA4BE2"/>
    <w:rsid w:val="00EA57BD"/>
    <w:rsid w:val="00EA7021"/>
    <w:rsid w:val="00EB107E"/>
    <w:rsid w:val="00EB16E7"/>
    <w:rsid w:val="00EB1F26"/>
    <w:rsid w:val="00EB3FAD"/>
    <w:rsid w:val="00EB50EA"/>
    <w:rsid w:val="00EB572E"/>
    <w:rsid w:val="00EB6EC1"/>
    <w:rsid w:val="00EB7997"/>
    <w:rsid w:val="00EB7BD4"/>
    <w:rsid w:val="00EC1F50"/>
    <w:rsid w:val="00EC4FF2"/>
    <w:rsid w:val="00EC564D"/>
    <w:rsid w:val="00EC643A"/>
    <w:rsid w:val="00ED252C"/>
    <w:rsid w:val="00ED42C1"/>
    <w:rsid w:val="00ED488D"/>
    <w:rsid w:val="00ED5528"/>
    <w:rsid w:val="00ED5F97"/>
    <w:rsid w:val="00ED6C95"/>
    <w:rsid w:val="00EE124A"/>
    <w:rsid w:val="00EE16C1"/>
    <w:rsid w:val="00EE1892"/>
    <w:rsid w:val="00EE2030"/>
    <w:rsid w:val="00EE241F"/>
    <w:rsid w:val="00EE2EFA"/>
    <w:rsid w:val="00EE3A4F"/>
    <w:rsid w:val="00EF02B0"/>
    <w:rsid w:val="00EF09AE"/>
    <w:rsid w:val="00EF1DB7"/>
    <w:rsid w:val="00EF2AF9"/>
    <w:rsid w:val="00EF30B5"/>
    <w:rsid w:val="00EF4188"/>
    <w:rsid w:val="00EF4A1F"/>
    <w:rsid w:val="00EF5495"/>
    <w:rsid w:val="00EF6F0D"/>
    <w:rsid w:val="00EF7770"/>
    <w:rsid w:val="00EF79C7"/>
    <w:rsid w:val="00F00E25"/>
    <w:rsid w:val="00F01C48"/>
    <w:rsid w:val="00F03F7F"/>
    <w:rsid w:val="00F0433D"/>
    <w:rsid w:val="00F06C36"/>
    <w:rsid w:val="00F06D58"/>
    <w:rsid w:val="00F06DF5"/>
    <w:rsid w:val="00F07DE9"/>
    <w:rsid w:val="00F1061B"/>
    <w:rsid w:val="00F10DF2"/>
    <w:rsid w:val="00F1135B"/>
    <w:rsid w:val="00F113C3"/>
    <w:rsid w:val="00F12682"/>
    <w:rsid w:val="00F147C7"/>
    <w:rsid w:val="00F14FD0"/>
    <w:rsid w:val="00F17E0F"/>
    <w:rsid w:val="00F17E7C"/>
    <w:rsid w:val="00F20AF6"/>
    <w:rsid w:val="00F20D68"/>
    <w:rsid w:val="00F21EF3"/>
    <w:rsid w:val="00F22AFD"/>
    <w:rsid w:val="00F268E5"/>
    <w:rsid w:val="00F3004D"/>
    <w:rsid w:val="00F3456E"/>
    <w:rsid w:val="00F3501B"/>
    <w:rsid w:val="00F35386"/>
    <w:rsid w:val="00F355C2"/>
    <w:rsid w:val="00F35953"/>
    <w:rsid w:val="00F37BA0"/>
    <w:rsid w:val="00F407D3"/>
    <w:rsid w:val="00F42307"/>
    <w:rsid w:val="00F42BF8"/>
    <w:rsid w:val="00F43896"/>
    <w:rsid w:val="00F4536F"/>
    <w:rsid w:val="00F45909"/>
    <w:rsid w:val="00F46B07"/>
    <w:rsid w:val="00F51E5D"/>
    <w:rsid w:val="00F51F7E"/>
    <w:rsid w:val="00F54871"/>
    <w:rsid w:val="00F54BD3"/>
    <w:rsid w:val="00F61840"/>
    <w:rsid w:val="00F62517"/>
    <w:rsid w:val="00F6352F"/>
    <w:rsid w:val="00F65639"/>
    <w:rsid w:val="00F65691"/>
    <w:rsid w:val="00F67F4A"/>
    <w:rsid w:val="00F715C0"/>
    <w:rsid w:val="00F71F41"/>
    <w:rsid w:val="00F73C3F"/>
    <w:rsid w:val="00F743AA"/>
    <w:rsid w:val="00F774CB"/>
    <w:rsid w:val="00F80752"/>
    <w:rsid w:val="00F80AC1"/>
    <w:rsid w:val="00F871D7"/>
    <w:rsid w:val="00F87CE8"/>
    <w:rsid w:val="00F92043"/>
    <w:rsid w:val="00F95023"/>
    <w:rsid w:val="00F9543A"/>
    <w:rsid w:val="00F96464"/>
    <w:rsid w:val="00F96F86"/>
    <w:rsid w:val="00FA0E91"/>
    <w:rsid w:val="00FA1A92"/>
    <w:rsid w:val="00FA459F"/>
    <w:rsid w:val="00FA60BC"/>
    <w:rsid w:val="00FB02D7"/>
    <w:rsid w:val="00FB1C19"/>
    <w:rsid w:val="00FB200A"/>
    <w:rsid w:val="00FB34AE"/>
    <w:rsid w:val="00FB36BF"/>
    <w:rsid w:val="00FB6C9E"/>
    <w:rsid w:val="00FB704D"/>
    <w:rsid w:val="00FB7E7C"/>
    <w:rsid w:val="00FC409E"/>
    <w:rsid w:val="00FC4183"/>
    <w:rsid w:val="00FC46AF"/>
    <w:rsid w:val="00FC6B89"/>
    <w:rsid w:val="00FC71B6"/>
    <w:rsid w:val="00FD0536"/>
    <w:rsid w:val="00FD203B"/>
    <w:rsid w:val="00FD241C"/>
    <w:rsid w:val="00FD49A8"/>
    <w:rsid w:val="00FD4C09"/>
    <w:rsid w:val="00FD4EB5"/>
    <w:rsid w:val="00FD567E"/>
    <w:rsid w:val="00FD6075"/>
    <w:rsid w:val="00FD6697"/>
    <w:rsid w:val="00FE03C0"/>
    <w:rsid w:val="00FE22A8"/>
    <w:rsid w:val="00FE2797"/>
    <w:rsid w:val="00FE3637"/>
    <w:rsid w:val="00FE3A23"/>
    <w:rsid w:val="00FE5202"/>
    <w:rsid w:val="00FE6925"/>
    <w:rsid w:val="00FF0B9F"/>
    <w:rsid w:val="00FF1308"/>
    <w:rsid w:val="00FF1B3D"/>
    <w:rsid w:val="00FF1BA3"/>
    <w:rsid w:val="00FF4E5E"/>
    <w:rsid w:val="00FF519B"/>
    <w:rsid w:val="00FF5800"/>
    <w:rsid w:val="00FF6C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572E"/>
    <w:pPr>
      <w:jc w:val="both"/>
    </w:pPr>
    <w:rPr>
      <w:color w:val="FF0000"/>
      <w:sz w:val="28"/>
      <w:szCs w:val="24"/>
      <w:lang w:eastAsia="en-US"/>
    </w:rPr>
  </w:style>
  <w:style w:type="paragraph" w:styleId="1">
    <w:name w:val="heading 1"/>
    <w:basedOn w:val="a"/>
    <w:next w:val="a"/>
    <w:link w:val="10"/>
    <w:uiPriority w:val="9"/>
    <w:qFormat/>
    <w:rsid w:val="00C1366D"/>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unhideWhenUsed/>
    <w:qFormat/>
    <w:rsid w:val="00EF09AE"/>
    <w:pPr>
      <w:keepNext/>
      <w:keepLines/>
      <w:spacing w:before="200" w:line="276" w:lineRule="auto"/>
      <w:jc w:val="left"/>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EB50EA"/>
    <w:pPr>
      <w:keepNext/>
      <w:keepLines/>
      <w:spacing w:before="200"/>
      <w:outlineLvl w:val="2"/>
    </w:pPr>
    <w:rPr>
      <w:rFonts w:ascii="Cambria" w:eastAsia="Times New Roman" w:hAnsi="Cambria"/>
      <w:b/>
      <w:bCs/>
      <w:color w:val="4F81BD"/>
    </w:rPr>
  </w:style>
  <w:style w:type="paragraph" w:styleId="4">
    <w:name w:val="heading 4"/>
    <w:basedOn w:val="a"/>
    <w:next w:val="a"/>
    <w:link w:val="40"/>
    <w:uiPriority w:val="9"/>
    <w:unhideWhenUsed/>
    <w:qFormat/>
    <w:rsid w:val="00CB1B6E"/>
    <w:pPr>
      <w:keepNext/>
      <w:keepLines/>
      <w:spacing w:before="200"/>
      <w:outlineLvl w:val="3"/>
    </w:pPr>
    <w:rPr>
      <w:rFonts w:ascii="Cambria" w:eastAsia="Times New Roman" w:hAnsi="Cambria"/>
      <w:b/>
      <w:bCs/>
      <w:i/>
      <w:iCs/>
      <w:color w:val="4F81BD"/>
    </w:rPr>
  </w:style>
  <w:style w:type="paragraph" w:styleId="9">
    <w:name w:val="heading 9"/>
    <w:basedOn w:val="a"/>
    <w:next w:val="a"/>
    <w:link w:val="90"/>
    <w:qFormat/>
    <w:rsid w:val="00F21EF3"/>
    <w:pPr>
      <w:spacing w:before="240" w:after="60" w:line="360" w:lineRule="auto"/>
      <w:ind w:firstLine="709"/>
      <w:outlineLvl w:val="8"/>
    </w:pPr>
    <w:rPr>
      <w:rFonts w:ascii="Arial" w:eastAsia="Times New Roman" w:hAnsi="Arial" w:cs="Arial"/>
      <w:color w:val="auto"/>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1366D"/>
    <w:rPr>
      <w:rFonts w:ascii="Cambria" w:eastAsia="Times New Roman" w:hAnsi="Cambria" w:cs="Times New Roman"/>
      <w:b/>
      <w:bCs/>
      <w:color w:val="FF0000"/>
      <w:kern w:val="32"/>
      <w:sz w:val="32"/>
      <w:szCs w:val="32"/>
      <w:lang w:eastAsia="en-US"/>
    </w:rPr>
  </w:style>
  <w:style w:type="character" w:customStyle="1" w:styleId="20">
    <w:name w:val="Заголовок 2 Знак"/>
    <w:basedOn w:val="a0"/>
    <w:link w:val="2"/>
    <w:rsid w:val="00EF09AE"/>
    <w:rPr>
      <w:rFonts w:ascii="Cambria" w:eastAsia="Times New Roman" w:hAnsi="Cambria" w:cs="Times New Roman"/>
      <w:b/>
      <w:bCs/>
      <w:color w:val="4F81BD"/>
      <w:sz w:val="26"/>
      <w:szCs w:val="26"/>
      <w:lang w:eastAsia="en-US"/>
    </w:rPr>
  </w:style>
  <w:style w:type="character" w:customStyle="1" w:styleId="30">
    <w:name w:val="Заголовок 3 Знак"/>
    <w:basedOn w:val="a0"/>
    <w:link w:val="3"/>
    <w:rsid w:val="00EB50EA"/>
    <w:rPr>
      <w:rFonts w:ascii="Cambria" w:eastAsia="Times New Roman" w:hAnsi="Cambria" w:cs="Times New Roman"/>
      <w:b/>
      <w:bCs/>
      <w:color w:val="4F81BD"/>
      <w:sz w:val="28"/>
      <w:szCs w:val="24"/>
      <w:lang w:eastAsia="en-US"/>
    </w:rPr>
  </w:style>
  <w:style w:type="character" w:customStyle="1" w:styleId="40">
    <w:name w:val="Заголовок 4 Знак"/>
    <w:basedOn w:val="a0"/>
    <w:link w:val="4"/>
    <w:uiPriority w:val="9"/>
    <w:rsid w:val="00CB1B6E"/>
    <w:rPr>
      <w:rFonts w:ascii="Cambria" w:eastAsia="Times New Roman" w:hAnsi="Cambria" w:cs="Times New Roman"/>
      <w:b/>
      <w:bCs/>
      <w:i/>
      <w:iCs/>
      <w:color w:val="4F81BD"/>
      <w:sz w:val="28"/>
      <w:szCs w:val="24"/>
      <w:lang w:eastAsia="en-US"/>
    </w:rPr>
  </w:style>
  <w:style w:type="character" w:customStyle="1" w:styleId="90">
    <w:name w:val="Заголовок 9 Знак"/>
    <w:basedOn w:val="a0"/>
    <w:link w:val="9"/>
    <w:rsid w:val="00F21EF3"/>
    <w:rPr>
      <w:rFonts w:ascii="Arial" w:eastAsia="Times New Roman" w:hAnsi="Arial" w:cs="Arial"/>
      <w:sz w:val="22"/>
      <w:szCs w:val="22"/>
    </w:rPr>
  </w:style>
  <w:style w:type="paragraph" w:styleId="a3">
    <w:name w:val="No Spacing"/>
    <w:link w:val="a4"/>
    <w:uiPriority w:val="1"/>
    <w:qFormat/>
    <w:rsid w:val="00EB572E"/>
    <w:rPr>
      <w:rFonts w:ascii="Calibri" w:eastAsia="Times New Roman" w:hAnsi="Calibri"/>
      <w:sz w:val="22"/>
      <w:szCs w:val="22"/>
      <w:lang w:eastAsia="en-US"/>
    </w:rPr>
  </w:style>
  <w:style w:type="character" w:customStyle="1" w:styleId="a4">
    <w:name w:val="Без интервала Знак"/>
    <w:basedOn w:val="a0"/>
    <w:link w:val="a3"/>
    <w:uiPriority w:val="1"/>
    <w:rsid w:val="00EB572E"/>
    <w:rPr>
      <w:rFonts w:ascii="Calibri" w:eastAsia="Times New Roman" w:hAnsi="Calibri"/>
      <w:sz w:val="22"/>
      <w:szCs w:val="22"/>
      <w:lang w:val="ru-RU" w:eastAsia="en-US" w:bidi="ar-SA"/>
    </w:rPr>
  </w:style>
  <w:style w:type="paragraph" w:styleId="a5">
    <w:name w:val="Balloon Text"/>
    <w:basedOn w:val="a"/>
    <w:link w:val="a6"/>
    <w:semiHidden/>
    <w:unhideWhenUsed/>
    <w:rsid w:val="00EB572E"/>
    <w:rPr>
      <w:rFonts w:ascii="Tahoma" w:hAnsi="Tahoma" w:cs="Tahoma"/>
      <w:sz w:val="16"/>
      <w:szCs w:val="16"/>
    </w:rPr>
  </w:style>
  <w:style w:type="character" w:customStyle="1" w:styleId="a6">
    <w:name w:val="Текст выноски Знак"/>
    <w:basedOn w:val="a0"/>
    <w:link w:val="a5"/>
    <w:semiHidden/>
    <w:rsid w:val="00EB572E"/>
    <w:rPr>
      <w:rFonts w:ascii="Tahoma" w:hAnsi="Tahoma" w:cs="Tahoma"/>
      <w:sz w:val="16"/>
      <w:szCs w:val="16"/>
    </w:rPr>
  </w:style>
  <w:style w:type="paragraph" w:styleId="a7">
    <w:name w:val="header"/>
    <w:basedOn w:val="a"/>
    <w:link w:val="a8"/>
    <w:uiPriority w:val="99"/>
    <w:unhideWhenUsed/>
    <w:rsid w:val="00C1366D"/>
    <w:pPr>
      <w:tabs>
        <w:tab w:val="center" w:pos="4677"/>
        <w:tab w:val="right" w:pos="9355"/>
      </w:tabs>
    </w:pPr>
  </w:style>
  <w:style w:type="character" w:customStyle="1" w:styleId="a8">
    <w:name w:val="Верхний колонтитул Знак"/>
    <w:basedOn w:val="a0"/>
    <w:link w:val="a7"/>
    <w:uiPriority w:val="99"/>
    <w:rsid w:val="00C1366D"/>
    <w:rPr>
      <w:color w:val="FF0000"/>
      <w:sz w:val="28"/>
      <w:szCs w:val="24"/>
      <w:lang w:eastAsia="en-US"/>
    </w:rPr>
  </w:style>
  <w:style w:type="paragraph" w:styleId="a9">
    <w:name w:val="footer"/>
    <w:basedOn w:val="a"/>
    <w:link w:val="aa"/>
    <w:uiPriority w:val="99"/>
    <w:unhideWhenUsed/>
    <w:rsid w:val="00C1366D"/>
    <w:pPr>
      <w:tabs>
        <w:tab w:val="center" w:pos="4677"/>
        <w:tab w:val="right" w:pos="9355"/>
      </w:tabs>
    </w:pPr>
  </w:style>
  <w:style w:type="character" w:customStyle="1" w:styleId="aa">
    <w:name w:val="Нижний колонтитул Знак"/>
    <w:basedOn w:val="a0"/>
    <w:link w:val="a9"/>
    <w:uiPriority w:val="99"/>
    <w:rsid w:val="00C1366D"/>
    <w:rPr>
      <w:color w:val="FF0000"/>
      <w:sz w:val="28"/>
      <w:szCs w:val="24"/>
      <w:lang w:eastAsia="en-US"/>
    </w:rPr>
  </w:style>
  <w:style w:type="paragraph" w:styleId="ab">
    <w:name w:val="Document Map"/>
    <w:basedOn w:val="a"/>
    <w:link w:val="ac"/>
    <w:unhideWhenUsed/>
    <w:rsid w:val="00C1366D"/>
    <w:rPr>
      <w:rFonts w:ascii="Tahoma" w:hAnsi="Tahoma" w:cs="Tahoma"/>
      <w:sz w:val="16"/>
      <w:szCs w:val="16"/>
    </w:rPr>
  </w:style>
  <w:style w:type="character" w:customStyle="1" w:styleId="ac">
    <w:name w:val="Схема документа Знак"/>
    <w:basedOn w:val="a0"/>
    <w:link w:val="ab"/>
    <w:rsid w:val="00C1366D"/>
    <w:rPr>
      <w:rFonts w:ascii="Tahoma" w:hAnsi="Tahoma" w:cs="Tahoma"/>
      <w:color w:val="FF0000"/>
      <w:sz w:val="16"/>
      <w:szCs w:val="16"/>
      <w:lang w:eastAsia="en-US"/>
    </w:rPr>
  </w:style>
  <w:style w:type="paragraph" w:styleId="ad">
    <w:name w:val="Body Text Indent"/>
    <w:basedOn w:val="a"/>
    <w:link w:val="ae"/>
    <w:rsid w:val="00A34C93"/>
    <w:pPr>
      <w:spacing w:after="120"/>
      <w:ind w:left="283"/>
      <w:jc w:val="left"/>
    </w:pPr>
    <w:rPr>
      <w:rFonts w:eastAsia="Times New Roman"/>
      <w:color w:val="auto"/>
      <w:sz w:val="20"/>
      <w:szCs w:val="20"/>
      <w:lang w:eastAsia="ru-RU"/>
    </w:rPr>
  </w:style>
  <w:style w:type="character" w:customStyle="1" w:styleId="ae">
    <w:name w:val="Основной текст с отступом Знак"/>
    <w:basedOn w:val="a0"/>
    <w:link w:val="ad"/>
    <w:rsid w:val="00A34C93"/>
    <w:rPr>
      <w:rFonts w:eastAsia="Times New Roman"/>
    </w:rPr>
  </w:style>
  <w:style w:type="paragraph" w:styleId="af">
    <w:name w:val="footnote text"/>
    <w:basedOn w:val="a"/>
    <w:link w:val="af0"/>
    <w:uiPriority w:val="99"/>
    <w:semiHidden/>
    <w:unhideWhenUsed/>
    <w:rsid w:val="00EF09AE"/>
    <w:pPr>
      <w:jc w:val="left"/>
    </w:pPr>
    <w:rPr>
      <w:rFonts w:ascii="Calibri" w:hAnsi="Calibri"/>
      <w:color w:val="auto"/>
      <w:sz w:val="20"/>
      <w:szCs w:val="20"/>
    </w:rPr>
  </w:style>
  <w:style w:type="character" w:customStyle="1" w:styleId="af0">
    <w:name w:val="Текст сноски Знак"/>
    <w:basedOn w:val="a0"/>
    <w:link w:val="af"/>
    <w:uiPriority w:val="99"/>
    <w:semiHidden/>
    <w:rsid w:val="00EF09AE"/>
    <w:rPr>
      <w:rFonts w:ascii="Calibri" w:eastAsia="Calibri" w:hAnsi="Calibri" w:cs="Times New Roman"/>
      <w:lang w:eastAsia="en-US"/>
    </w:rPr>
  </w:style>
  <w:style w:type="character" w:styleId="af1">
    <w:name w:val="footnote reference"/>
    <w:basedOn w:val="a0"/>
    <w:uiPriority w:val="99"/>
    <w:semiHidden/>
    <w:unhideWhenUsed/>
    <w:rsid w:val="00EF09AE"/>
    <w:rPr>
      <w:vertAlign w:val="superscript"/>
    </w:rPr>
  </w:style>
  <w:style w:type="table" w:styleId="af2">
    <w:name w:val="Table Grid"/>
    <w:basedOn w:val="a1"/>
    <w:uiPriority w:val="59"/>
    <w:rsid w:val="00EF09AE"/>
    <w:rPr>
      <w:rFonts w:ascii="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3">
    <w:name w:val="List Paragraph"/>
    <w:basedOn w:val="a"/>
    <w:link w:val="af4"/>
    <w:uiPriority w:val="34"/>
    <w:qFormat/>
    <w:rsid w:val="00275CE0"/>
    <w:pPr>
      <w:ind w:left="720"/>
      <w:contextualSpacing/>
    </w:pPr>
  </w:style>
  <w:style w:type="character" w:customStyle="1" w:styleId="af4">
    <w:name w:val="Абзац списка Знак"/>
    <w:basedOn w:val="a0"/>
    <w:link w:val="af3"/>
    <w:uiPriority w:val="34"/>
    <w:rsid w:val="00A376B9"/>
    <w:rPr>
      <w:color w:val="FF0000"/>
      <w:sz w:val="28"/>
      <w:szCs w:val="24"/>
      <w:lang w:eastAsia="en-US"/>
    </w:rPr>
  </w:style>
  <w:style w:type="character" w:styleId="af5">
    <w:name w:val="Emphasis"/>
    <w:basedOn w:val="a0"/>
    <w:uiPriority w:val="20"/>
    <w:qFormat/>
    <w:rsid w:val="00275CE0"/>
    <w:rPr>
      <w:i/>
      <w:iCs/>
    </w:rPr>
  </w:style>
  <w:style w:type="character" w:styleId="af6">
    <w:name w:val="Placeholder Text"/>
    <w:basedOn w:val="a0"/>
    <w:uiPriority w:val="99"/>
    <w:semiHidden/>
    <w:rsid w:val="00FB200A"/>
    <w:rPr>
      <w:color w:val="808080"/>
    </w:rPr>
  </w:style>
  <w:style w:type="character" w:styleId="af7">
    <w:name w:val="Hyperlink"/>
    <w:basedOn w:val="a0"/>
    <w:uiPriority w:val="99"/>
    <w:unhideWhenUsed/>
    <w:rsid w:val="00F67F4A"/>
    <w:rPr>
      <w:color w:val="0000FF"/>
      <w:u w:val="single"/>
    </w:rPr>
  </w:style>
  <w:style w:type="paragraph" w:customStyle="1" w:styleId="af8">
    <w:name w:val="Основной текст с отступ"/>
    <w:basedOn w:val="a"/>
    <w:rsid w:val="00221047"/>
    <w:pPr>
      <w:widowControl w:val="0"/>
      <w:autoSpaceDE w:val="0"/>
      <w:autoSpaceDN w:val="0"/>
      <w:ind w:firstLine="709"/>
    </w:pPr>
    <w:rPr>
      <w:rFonts w:eastAsia="Times New Roman"/>
      <w:color w:val="auto"/>
      <w:sz w:val="24"/>
      <w:lang w:eastAsia="ru-RU"/>
    </w:rPr>
  </w:style>
  <w:style w:type="paragraph" w:customStyle="1" w:styleId="31">
    <w:name w:val="Основной текст 31"/>
    <w:basedOn w:val="a"/>
    <w:rsid w:val="00221047"/>
    <w:pPr>
      <w:widowControl w:val="0"/>
      <w:jc w:val="left"/>
    </w:pPr>
    <w:rPr>
      <w:rFonts w:eastAsia="Times New Roman"/>
      <w:color w:val="auto"/>
      <w:sz w:val="24"/>
      <w:lang w:eastAsia="ru-RU"/>
    </w:rPr>
  </w:style>
  <w:style w:type="paragraph" w:styleId="af9">
    <w:name w:val="Title"/>
    <w:basedOn w:val="a"/>
    <w:link w:val="afa"/>
    <w:qFormat/>
    <w:rsid w:val="002514BF"/>
    <w:pPr>
      <w:jc w:val="center"/>
    </w:pPr>
    <w:rPr>
      <w:rFonts w:eastAsia="Times New Roman"/>
      <w:color w:val="auto"/>
      <w:szCs w:val="20"/>
      <w:lang w:eastAsia="ru-RU"/>
    </w:rPr>
  </w:style>
  <w:style w:type="character" w:customStyle="1" w:styleId="afa">
    <w:name w:val="Название Знак"/>
    <w:basedOn w:val="a0"/>
    <w:link w:val="af9"/>
    <w:rsid w:val="002514BF"/>
    <w:rPr>
      <w:rFonts w:eastAsia="Times New Roman"/>
      <w:sz w:val="28"/>
    </w:rPr>
  </w:style>
  <w:style w:type="character" w:styleId="afb">
    <w:name w:val="Strong"/>
    <w:basedOn w:val="a0"/>
    <w:uiPriority w:val="22"/>
    <w:qFormat/>
    <w:rsid w:val="008B1385"/>
    <w:rPr>
      <w:b/>
      <w:bCs/>
    </w:rPr>
  </w:style>
  <w:style w:type="paragraph" w:styleId="afc">
    <w:name w:val="Normal (Web)"/>
    <w:aliases w:val="Обычный (Web)"/>
    <w:basedOn w:val="a"/>
    <w:uiPriority w:val="99"/>
    <w:unhideWhenUsed/>
    <w:rsid w:val="008B1385"/>
    <w:pPr>
      <w:spacing w:before="100" w:beforeAutospacing="1" w:after="100" w:afterAutospacing="1"/>
      <w:jc w:val="left"/>
    </w:pPr>
    <w:rPr>
      <w:rFonts w:eastAsia="Times New Roman"/>
      <w:color w:val="auto"/>
      <w:sz w:val="24"/>
      <w:lang w:eastAsia="ru-RU"/>
    </w:rPr>
  </w:style>
  <w:style w:type="paragraph" w:styleId="HTML">
    <w:name w:val="HTML Preformatted"/>
    <w:basedOn w:val="a"/>
    <w:link w:val="HTML0"/>
    <w:uiPriority w:val="99"/>
    <w:unhideWhenUsed/>
    <w:rsid w:val="00CE0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color w:val="auto"/>
      <w:sz w:val="20"/>
      <w:szCs w:val="20"/>
      <w:lang w:eastAsia="ru-RU"/>
    </w:rPr>
  </w:style>
  <w:style w:type="character" w:customStyle="1" w:styleId="HTML0">
    <w:name w:val="Стандартный HTML Знак"/>
    <w:basedOn w:val="a0"/>
    <w:link w:val="HTML"/>
    <w:uiPriority w:val="99"/>
    <w:rsid w:val="00CE071C"/>
    <w:rPr>
      <w:rFonts w:ascii="Courier New" w:eastAsia="Times New Roman" w:hAnsi="Courier New" w:cs="Courier New"/>
    </w:rPr>
  </w:style>
  <w:style w:type="paragraph" w:styleId="afd">
    <w:name w:val="Body Text"/>
    <w:aliases w:val="Основной текст Знак Знак Знак Знак Знак Знак,Основной текст Знак2 Знак,Основной текст Знак1 Знак Знак,Основной текст Знак Знак Знак Знак,Основной текст Знак2 Знак Знак Знак Зн Знак Знак Знак,Основной текст1"/>
    <w:basedOn w:val="a"/>
    <w:link w:val="11"/>
    <w:rsid w:val="00F46B07"/>
    <w:pPr>
      <w:spacing w:after="120"/>
      <w:jc w:val="left"/>
    </w:pPr>
    <w:rPr>
      <w:rFonts w:eastAsia="Times New Roman"/>
      <w:color w:val="auto"/>
      <w:sz w:val="24"/>
    </w:rPr>
  </w:style>
  <w:style w:type="character" w:customStyle="1" w:styleId="11">
    <w:name w:val="Основной текст Знак1"/>
    <w:aliases w:val="Основной текст Знак Знак Знак Знак Знак Знак Знак,Основной текст Знак2 Знак Знак,Основной текст Знак1 Знак Знак Знак,Основной текст Знак Знак Знак Знак Знак,Основной текст Знак2 Знак Знак Знак Зн Знак Знак Знак Знак"/>
    <w:link w:val="afd"/>
    <w:rsid w:val="00F46B07"/>
    <w:rPr>
      <w:rFonts w:eastAsia="Times New Roman"/>
      <w:sz w:val="24"/>
      <w:szCs w:val="24"/>
    </w:rPr>
  </w:style>
  <w:style w:type="character" w:customStyle="1" w:styleId="afe">
    <w:name w:val="Основной текст Знак"/>
    <w:basedOn w:val="a0"/>
    <w:link w:val="afd"/>
    <w:uiPriority w:val="99"/>
    <w:rsid w:val="00F46B07"/>
    <w:rPr>
      <w:color w:val="FF0000"/>
      <w:sz w:val="28"/>
      <w:szCs w:val="24"/>
      <w:lang w:eastAsia="en-US"/>
    </w:rPr>
  </w:style>
  <w:style w:type="paragraph" w:customStyle="1" w:styleId="12">
    <w:name w:val="Обычный1"/>
    <w:rsid w:val="00DB2A48"/>
    <w:pPr>
      <w:widowControl w:val="0"/>
      <w:spacing w:line="260" w:lineRule="auto"/>
      <w:ind w:firstLine="400"/>
      <w:jc w:val="both"/>
    </w:pPr>
    <w:rPr>
      <w:rFonts w:eastAsia="Times New Roman"/>
      <w:snapToGrid w:val="0"/>
      <w:sz w:val="18"/>
    </w:rPr>
  </w:style>
  <w:style w:type="paragraph" w:styleId="aff">
    <w:name w:val="TOC Heading"/>
    <w:basedOn w:val="1"/>
    <w:next w:val="a"/>
    <w:uiPriority w:val="39"/>
    <w:unhideWhenUsed/>
    <w:qFormat/>
    <w:rsid w:val="001E5162"/>
    <w:pPr>
      <w:keepLines/>
      <w:spacing w:before="480" w:after="0" w:line="276" w:lineRule="auto"/>
      <w:jc w:val="left"/>
      <w:outlineLvl w:val="9"/>
    </w:pPr>
    <w:rPr>
      <w:color w:val="365F91"/>
      <w:kern w:val="0"/>
      <w:sz w:val="28"/>
      <w:szCs w:val="28"/>
    </w:rPr>
  </w:style>
  <w:style w:type="paragraph" w:styleId="13">
    <w:name w:val="toc 1"/>
    <w:basedOn w:val="a"/>
    <w:next w:val="a"/>
    <w:autoRedefine/>
    <w:uiPriority w:val="39"/>
    <w:unhideWhenUsed/>
    <w:rsid w:val="001E5162"/>
    <w:pPr>
      <w:spacing w:after="100"/>
    </w:pPr>
  </w:style>
  <w:style w:type="paragraph" w:styleId="21">
    <w:name w:val="toc 2"/>
    <w:basedOn w:val="a"/>
    <w:next w:val="a"/>
    <w:autoRedefine/>
    <w:uiPriority w:val="39"/>
    <w:unhideWhenUsed/>
    <w:rsid w:val="002A1857"/>
    <w:pPr>
      <w:tabs>
        <w:tab w:val="right" w:leader="dot" w:pos="9345"/>
      </w:tabs>
      <w:spacing w:after="100"/>
    </w:pPr>
  </w:style>
  <w:style w:type="paragraph" w:styleId="32">
    <w:name w:val="toc 3"/>
    <w:basedOn w:val="a"/>
    <w:next w:val="a"/>
    <w:autoRedefine/>
    <w:uiPriority w:val="39"/>
    <w:unhideWhenUsed/>
    <w:rsid w:val="001E5162"/>
    <w:pPr>
      <w:spacing w:after="100"/>
      <w:ind w:left="560"/>
    </w:pPr>
  </w:style>
  <w:style w:type="paragraph" w:customStyle="1" w:styleId="consplusnormal">
    <w:name w:val="consplusnormal"/>
    <w:basedOn w:val="a"/>
    <w:rsid w:val="003475A1"/>
    <w:pPr>
      <w:spacing w:before="100" w:beforeAutospacing="1" w:after="100" w:afterAutospacing="1"/>
      <w:jc w:val="left"/>
    </w:pPr>
    <w:rPr>
      <w:rFonts w:eastAsia="Times New Roman"/>
      <w:color w:val="auto"/>
      <w:sz w:val="24"/>
      <w:lang w:eastAsia="ru-RU"/>
    </w:rPr>
  </w:style>
  <w:style w:type="paragraph" w:styleId="aff0">
    <w:name w:val="endnote text"/>
    <w:basedOn w:val="a"/>
    <w:link w:val="aff1"/>
    <w:unhideWhenUsed/>
    <w:rsid w:val="00F21EF3"/>
    <w:pPr>
      <w:tabs>
        <w:tab w:val="left" w:pos="0"/>
      </w:tabs>
      <w:overflowPunct w:val="0"/>
      <w:autoSpaceDE w:val="0"/>
      <w:autoSpaceDN w:val="0"/>
      <w:adjustRightInd w:val="0"/>
      <w:spacing w:before="120"/>
    </w:pPr>
    <w:rPr>
      <w:rFonts w:eastAsia="Times New Roman"/>
      <w:bCs/>
      <w:color w:val="auto"/>
      <w:sz w:val="20"/>
      <w:szCs w:val="20"/>
      <w:lang w:eastAsia="ru-RU"/>
    </w:rPr>
  </w:style>
  <w:style w:type="character" w:customStyle="1" w:styleId="aff1">
    <w:name w:val="Текст концевой сноски Знак"/>
    <w:basedOn w:val="a0"/>
    <w:link w:val="aff0"/>
    <w:rsid w:val="00F21EF3"/>
    <w:rPr>
      <w:rFonts w:eastAsia="Times New Roman"/>
      <w:bCs/>
    </w:rPr>
  </w:style>
  <w:style w:type="paragraph" w:customStyle="1" w:styleId="22">
    <w:name w:val="Обычный2"/>
    <w:rsid w:val="00F21EF3"/>
    <w:pPr>
      <w:spacing w:before="100" w:after="100"/>
    </w:pPr>
    <w:rPr>
      <w:rFonts w:eastAsia="Times New Roman"/>
      <w:snapToGrid w:val="0"/>
      <w:sz w:val="24"/>
    </w:rPr>
  </w:style>
  <w:style w:type="paragraph" w:customStyle="1" w:styleId="menuheader">
    <w:name w:val="menu_header"/>
    <w:basedOn w:val="a"/>
    <w:rsid w:val="00F21EF3"/>
    <w:pPr>
      <w:spacing w:before="150"/>
      <w:jc w:val="left"/>
    </w:pPr>
    <w:rPr>
      <w:rFonts w:ascii="Tahoma" w:eastAsia="Times New Roman" w:hAnsi="Tahoma" w:cs="Tahoma"/>
      <w:b/>
      <w:bCs/>
      <w:color w:val="000000"/>
      <w:sz w:val="16"/>
      <w:szCs w:val="16"/>
      <w:lang w:eastAsia="ru-RU"/>
    </w:rPr>
  </w:style>
  <w:style w:type="character" w:customStyle="1" w:styleId="23">
    <w:name w:val="Основной текст 2 Знак"/>
    <w:basedOn w:val="a0"/>
    <w:link w:val="24"/>
    <w:uiPriority w:val="99"/>
    <w:semiHidden/>
    <w:rsid w:val="00F21EF3"/>
    <w:rPr>
      <w:color w:val="FF0000"/>
      <w:sz w:val="28"/>
      <w:szCs w:val="24"/>
      <w:lang w:eastAsia="en-US"/>
    </w:rPr>
  </w:style>
  <w:style w:type="paragraph" w:styleId="24">
    <w:name w:val="Body Text 2"/>
    <w:basedOn w:val="a"/>
    <w:link w:val="23"/>
    <w:uiPriority w:val="99"/>
    <w:semiHidden/>
    <w:unhideWhenUsed/>
    <w:rsid w:val="00F21EF3"/>
    <w:pPr>
      <w:spacing w:after="120" w:line="480" w:lineRule="auto"/>
    </w:pPr>
  </w:style>
  <w:style w:type="paragraph" w:customStyle="1" w:styleId="ConsPlusNormal0">
    <w:name w:val="ConsPlusNormal"/>
    <w:rsid w:val="00F21EF3"/>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rsid w:val="00F21EF3"/>
    <w:pPr>
      <w:widowControl w:val="0"/>
      <w:autoSpaceDE w:val="0"/>
      <w:autoSpaceDN w:val="0"/>
      <w:adjustRightInd w:val="0"/>
    </w:pPr>
    <w:rPr>
      <w:rFonts w:ascii="Courier New" w:eastAsia="Times New Roman" w:hAnsi="Courier New" w:cs="Courier New"/>
    </w:rPr>
  </w:style>
  <w:style w:type="character" w:customStyle="1" w:styleId="aff2">
    <w:name w:val="Гипертекстовая ссылка"/>
    <w:basedOn w:val="a0"/>
    <w:uiPriority w:val="99"/>
    <w:rsid w:val="00561412"/>
    <w:rPr>
      <w:b/>
      <w:bCs/>
      <w:color w:val="008000"/>
    </w:rPr>
  </w:style>
  <w:style w:type="paragraph" w:customStyle="1" w:styleId="u">
    <w:name w:val="u"/>
    <w:basedOn w:val="a"/>
    <w:rsid w:val="00552E80"/>
    <w:pPr>
      <w:spacing w:before="100" w:beforeAutospacing="1" w:after="100" w:afterAutospacing="1"/>
      <w:jc w:val="left"/>
    </w:pPr>
    <w:rPr>
      <w:rFonts w:eastAsia="Times New Roman"/>
      <w:color w:val="auto"/>
      <w:sz w:val="24"/>
      <w:lang w:eastAsia="ru-RU"/>
    </w:rPr>
  </w:style>
  <w:style w:type="character" w:styleId="aff3">
    <w:name w:val="FollowedHyperlink"/>
    <w:basedOn w:val="a0"/>
    <w:uiPriority w:val="99"/>
    <w:semiHidden/>
    <w:unhideWhenUsed/>
    <w:rsid w:val="005C765B"/>
    <w:rPr>
      <w:color w:val="800080"/>
      <w:u w:val="single"/>
    </w:rPr>
  </w:style>
  <w:style w:type="paragraph" w:customStyle="1" w:styleId="Heading">
    <w:name w:val="Heading"/>
    <w:rsid w:val="00D70BFF"/>
    <w:pPr>
      <w:autoSpaceDE w:val="0"/>
      <w:autoSpaceDN w:val="0"/>
      <w:adjustRightInd w:val="0"/>
    </w:pPr>
    <w:rPr>
      <w:rFonts w:ascii="Arial" w:eastAsia="Times New Roman" w:hAnsi="Arial" w:cs="Arial"/>
      <w:b/>
      <w:bCs/>
      <w:sz w:val="22"/>
      <w:szCs w:val="22"/>
    </w:rPr>
  </w:style>
  <w:style w:type="paragraph" w:customStyle="1" w:styleId="33">
    <w:name w:val="Обычный3"/>
    <w:rsid w:val="007F1E45"/>
    <w:pPr>
      <w:spacing w:before="100" w:after="100"/>
    </w:pPr>
    <w:rPr>
      <w:rFonts w:eastAsia="Times New Roman"/>
      <w:snapToGrid w:val="0"/>
      <w:sz w:val="24"/>
    </w:rPr>
  </w:style>
  <w:style w:type="character" w:customStyle="1" w:styleId="aff4">
    <w:name w:val="Цветовое выделение"/>
    <w:uiPriority w:val="99"/>
    <w:rsid w:val="007F1E45"/>
    <w:rPr>
      <w:b/>
      <w:color w:val="000080"/>
      <w:sz w:val="32"/>
    </w:rPr>
  </w:style>
  <w:style w:type="paragraph" w:customStyle="1" w:styleId="aff5">
    <w:name w:val="Таблицы (моноширинный)"/>
    <w:basedOn w:val="a"/>
    <w:next w:val="a"/>
    <w:uiPriority w:val="99"/>
    <w:rsid w:val="007F1E45"/>
    <w:pPr>
      <w:autoSpaceDE w:val="0"/>
      <w:autoSpaceDN w:val="0"/>
      <w:adjustRightInd w:val="0"/>
    </w:pPr>
    <w:rPr>
      <w:rFonts w:ascii="Courier New" w:hAnsi="Courier New" w:cs="Courier New"/>
      <w:color w:val="auto"/>
      <w:sz w:val="36"/>
      <w:szCs w:val="36"/>
    </w:rPr>
  </w:style>
  <w:style w:type="paragraph" w:customStyle="1" w:styleId="34">
    <w:name w:val="Стиль3"/>
    <w:basedOn w:val="a"/>
    <w:link w:val="35"/>
    <w:rsid w:val="007F1E45"/>
    <w:pPr>
      <w:spacing w:after="200" w:line="360" w:lineRule="auto"/>
      <w:ind w:firstLine="708"/>
    </w:pPr>
    <w:rPr>
      <w:rFonts w:ascii="Cambria" w:eastAsia="Times New Roman" w:hAnsi="Cambria"/>
      <w:color w:val="auto"/>
      <w:sz w:val="22"/>
      <w:szCs w:val="20"/>
      <w:lang w:val="en-US" w:bidi="en-US"/>
    </w:rPr>
  </w:style>
  <w:style w:type="character" w:customStyle="1" w:styleId="35">
    <w:name w:val="Стиль3 Знак"/>
    <w:basedOn w:val="a0"/>
    <w:link w:val="34"/>
    <w:rsid w:val="007F1E45"/>
    <w:rPr>
      <w:rFonts w:ascii="Cambria" w:eastAsia="Times New Roman" w:hAnsi="Cambria"/>
      <w:sz w:val="22"/>
      <w:lang w:val="en-US" w:eastAsia="en-US" w:bidi="en-US"/>
    </w:rPr>
  </w:style>
  <w:style w:type="character" w:customStyle="1" w:styleId="z-">
    <w:name w:val="z-Начало формы Знак"/>
    <w:basedOn w:val="a0"/>
    <w:link w:val="z-0"/>
    <w:uiPriority w:val="99"/>
    <w:semiHidden/>
    <w:rsid w:val="007F1E45"/>
    <w:rPr>
      <w:rFonts w:ascii="Arial" w:eastAsia="Times New Roman" w:hAnsi="Arial" w:cs="Arial"/>
      <w:vanish/>
      <w:sz w:val="16"/>
      <w:szCs w:val="16"/>
    </w:rPr>
  </w:style>
  <w:style w:type="paragraph" w:styleId="z-0">
    <w:name w:val="HTML Top of Form"/>
    <w:basedOn w:val="a"/>
    <w:next w:val="a"/>
    <w:link w:val="z-"/>
    <w:hidden/>
    <w:uiPriority w:val="99"/>
    <w:semiHidden/>
    <w:unhideWhenUsed/>
    <w:rsid w:val="007F1E45"/>
    <w:pPr>
      <w:pBdr>
        <w:bottom w:val="single" w:sz="6" w:space="1" w:color="auto"/>
      </w:pBdr>
      <w:jc w:val="center"/>
    </w:pPr>
    <w:rPr>
      <w:rFonts w:ascii="Arial" w:eastAsia="Times New Roman" w:hAnsi="Arial" w:cs="Arial"/>
      <w:vanish/>
      <w:color w:val="auto"/>
      <w:sz w:val="16"/>
      <w:szCs w:val="16"/>
      <w:lang w:eastAsia="ru-RU"/>
    </w:rPr>
  </w:style>
  <w:style w:type="character" w:customStyle="1" w:styleId="z-1">
    <w:name w:val="z-Конец формы Знак"/>
    <w:basedOn w:val="a0"/>
    <w:link w:val="z-2"/>
    <w:uiPriority w:val="99"/>
    <w:semiHidden/>
    <w:rsid w:val="007F1E45"/>
    <w:rPr>
      <w:rFonts w:ascii="Arial" w:eastAsia="Times New Roman" w:hAnsi="Arial" w:cs="Arial"/>
      <w:vanish/>
      <w:sz w:val="16"/>
      <w:szCs w:val="16"/>
    </w:rPr>
  </w:style>
  <w:style w:type="paragraph" w:styleId="z-2">
    <w:name w:val="HTML Bottom of Form"/>
    <w:basedOn w:val="a"/>
    <w:next w:val="a"/>
    <w:link w:val="z-1"/>
    <w:hidden/>
    <w:uiPriority w:val="99"/>
    <w:semiHidden/>
    <w:unhideWhenUsed/>
    <w:rsid w:val="007F1E45"/>
    <w:pPr>
      <w:pBdr>
        <w:top w:val="single" w:sz="6" w:space="1" w:color="auto"/>
      </w:pBdr>
      <w:jc w:val="center"/>
    </w:pPr>
    <w:rPr>
      <w:rFonts w:ascii="Arial" w:eastAsia="Times New Roman" w:hAnsi="Arial" w:cs="Arial"/>
      <w:vanish/>
      <w:color w:val="auto"/>
      <w:sz w:val="16"/>
      <w:szCs w:val="16"/>
      <w:lang w:eastAsia="ru-RU"/>
    </w:rPr>
  </w:style>
  <w:style w:type="paragraph" w:customStyle="1" w:styleId="aff6">
    <w:name w:val="Заголовок статьи"/>
    <w:basedOn w:val="a"/>
    <w:next w:val="a"/>
    <w:uiPriority w:val="99"/>
    <w:rsid w:val="00ED252C"/>
    <w:pPr>
      <w:widowControl w:val="0"/>
      <w:autoSpaceDE w:val="0"/>
      <w:autoSpaceDN w:val="0"/>
      <w:adjustRightInd w:val="0"/>
      <w:ind w:left="1612" w:hanging="892"/>
    </w:pPr>
    <w:rPr>
      <w:rFonts w:ascii="Arial" w:eastAsia="Times New Roman" w:hAnsi="Arial" w:cs="Arial"/>
      <w:color w:val="auto"/>
      <w:sz w:val="24"/>
      <w:lang w:eastAsia="ru-RU"/>
    </w:rPr>
  </w:style>
  <w:style w:type="paragraph" w:styleId="aff7">
    <w:name w:val="caption"/>
    <w:basedOn w:val="a"/>
    <w:next w:val="a"/>
    <w:uiPriority w:val="35"/>
    <w:unhideWhenUsed/>
    <w:qFormat/>
    <w:rsid w:val="00061831"/>
    <w:pPr>
      <w:spacing w:after="200"/>
    </w:pPr>
    <w:rPr>
      <w:b/>
      <w:bCs/>
      <w:color w:val="4F81BD"/>
      <w:sz w:val="18"/>
      <w:szCs w:val="18"/>
    </w:rPr>
  </w:style>
</w:styles>
</file>

<file path=word/webSettings.xml><?xml version="1.0" encoding="utf-8"?>
<w:webSettings xmlns:r="http://schemas.openxmlformats.org/officeDocument/2006/relationships" xmlns:w="http://schemas.openxmlformats.org/wordprocessingml/2006/main">
  <w:divs>
    <w:div w:id="30495033">
      <w:bodyDiv w:val="1"/>
      <w:marLeft w:val="0"/>
      <w:marRight w:val="0"/>
      <w:marTop w:val="0"/>
      <w:marBottom w:val="0"/>
      <w:divBdr>
        <w:top w:val="none" w:sz="0" w:space="0" w:color="auto"/>
        <w:left w:val="none" w:sz="0" w:space="0" w:color="auto"/>
        <w:bottom w:val="none" w:sz="0" w:space="0" w:color="auto"/>
        <w:right w:val="none" w:sz="0" w:space="0" w:color="auto"/>
      </w:divBdr>
    </w:div>
    <w:div w:id="71971641">
      <w:bodyDiv w:val="1"/>
      <w:marLeft w:val="0"/>
      <w:marRight w:val="0"/>
      <w:marTop w:val="0"/>
      <w:marBottom w:val="0"/>
      <w:divBdr>
        <w:top w:val="none" w:sz="0" w:space="0" w:color="auto"/>
        <w:left w:val="none" w:sz="0" w:space="0" w:color="auto"/>
        <w:bottom w:val="none" w:sz="0" w:space="0" w:color="auto"/>
        <w:right w:val="none" w:sz="0" w:space="0" w:color="auto"/>
      </w:divBdr>
    </w:div>
    <w:div w:id="258025174">
      <w:bodyDiv w:val="1"/>
      <w:marLeft w:val="0"/>
      <w:marRight w:val="0"/>
      <w:marTop w:val="0"/>
      <w:marBottom w:val="0"/>
      <w:divBdr>
        <w:top w:val="none" w:sz="0" w:space="0" w:color="auto"/>
        <w:left w:val="none" w:sz="0" w:space="0" w:color="auto"/>
        <w:bottom w:val="none" w:sz="0" w:space="0" w:color="auto"/>
        <w:right w:val="none" w:sz="0" w:space="0" w:color="auto"/>
      </w:divBdr>
    </w:div>
    <w:div w:id="266040903">
      <w:bodyDiv w:val="1"/>
      <w:marLeft w:val="0"/>
      <w:marRight w:val="0"/>
      <w:marTop w:val="0"/>
      <w:marBottom w:val="0"/>
      <w:divBdr>
        <w:top w:val="none" w:sz="0" w:space="0" w:color="auto"/>
        <w:left w:val="none" w:sz="0" w:space="0" w:color="auto"/>
        <w:bottom w:val="none" w:sz="0" w:space="0" w:color="auto"/>
        <w:right w:val="none" w:sz="0" w:space="0" w:color="auto"/>
      </w:divBdr>
    </w:div>
    <w:div w:id="288904878">
      <w:bodyDiv w:val="1"/>
      <w:marLeft w:val="0"/>
      <w:marRight w:val="0"/>
      <w:marTop w:val="0"/>
      <w:marBottom w:val="0"/>
      <w:divBdr>
        <w:top w:val="none" w:sz="0" w:space="0" w:color="auto"/>
        <w:left w:val="none" w:sz="0" w:space="0" w:color="auto"/>
        <w:bottom w:val="none" w:sz="0" w:space="0" w:color="auto"/>
        <w:right w:val="none" w:sz="0" w:space="0" w:color="auto"/>
      </w:divBdr>
    </w:div>
    <w:div w:id="342129777">
      <w:bodyDiv w:val="1"/>
      <w:marLeft w:val="0"/>
      <w:marRight w:val="0"/>
      <w:marTop w:val="0"/>
      <w:marBottom w:val="0"/>
      <w:divBdr>
        <w:top w:val="none" w:sz="0" w:space="0" w:color="auto"/>
        <w:left w:val="none" w:sz="0" w:space="0" w:color="auto"/>
        <w:bottom w:val="none" w:sz="0" w:space="0" w:color="auto"/>
        <w:right w:val="none" w:sz="0" w:space="0" w:color="auto"/>
      </w:divBdr>
    </w:div>
    <w:div w:id="371881512">
      <w:bodyDiv w:val="1"/>
      <w:marLeft w:val="0"/>
      <w:marRight w:val="0"/>
      <w:marTop w:val="0"/>
      <w:marBottom w:val="0"/>
      <w:divBdr>
        <w:top w:val="none" w:sz="0" w:space="0" w:color="auto"/>
        <w:left w:val="none" w:sz="0" w:space="0" w:color="auto"/>
        <w:bottom w:val="none" w:sz="0" w:space="0" w:color="auto"/>
        <w:right w:val="none" w:sz="0" w:space="0" w:color="auto"/>
      </w:divBdr>
    </w:div>
    <w:div w:id="378169391">
      <w:bodyDiv w:val="1"/>
      <w:marLeft w:val="0"/>
      <w:marRight w:val="0"/>
      <w:marTop w:val="0"/>
      <w:marBottom w:val="0"/>
      <w:divBdr>
        <w:top w:val="none" w:sz="0" w:space="0" w:color="auto"/>
        <w:left w:val="none" w:sz="0" w:space="0" w:color="auto"/>
        <w:bottom w:val="none" w:sz="0" w:space="0" w:color="auto"/>
        <w:right w:val="none" w:sz="0" w:space="0" w:color="auto"/>
      </w:divBdr>
    </w:div>
    <w:div w:id="472792928">
      <w:bodyDiv w:val="1"/>
      <w:marLeft w:val="0"/>
      <w:marRight w:val="0"/>
      <w:marTop w:val="0"/>
      <w:marBottom w:val="0"/>
      <w:divBdr>
        <w:top w:val="none" w:sz="0" w:space="0" w:color="auto"/>
        <w:left w:val="none" w:sz="0" w:space="0" w:color="auto"/>
        <w:bottom w:val="none" w:sz="0" w:space="0" w:color="auto"/>
        <w:right w:val="none" w:sz="0" w:space="0" w:color="auto"/>
      </w:divBdr>
    </w:div>
    <w:div w:id="635069003">
      <w:bodyDiv w:val="1"/>
      <w:marLeft w:val="0"/>
      <w:marRight w:val="0"/>
      <w:marTop w:val="0"/>
      <w:marBottom w:val="0"/>
      <w:divBdr>
        <w:top w:val="none" w:sz="0" w:space="0" w:color="auto"/>
        <w:left w:val="none" w:sz="0" w:space="0" w:color="auto"/>
        <w:bottom w:val="none" w:sz="0" w:space="0" w:color="auto"/>
        <w:right w:val="none" w:sz="0" w:space="0" w:color="auto"/>
      </w:divBdr>
    </w:div>
    <w:div w:id="689455843">
      <w:bodyDiv w:val="1"/>
      <w:marLeft w:val="0"/>
      <w:marRight w:val="0"/>
      <w:marTop w:val="0"/>
      <w:marBottom w:val="0"/>
      <w:divBdr>
        <w:top w:val="none" w:sz="0" w:space="0" w:color="auto"/>
        <w:left w:val="none" w:sz="0" w:space="0" w:color="auto"/>
        <w:bottom w:val="none" w:sz="0" w:space="0" w:color="auto"/>
        <w:right w:val="none" w:sz="0" w:space="0" w:color="auto"/>
      </w:divBdr>
    </w:div>
    <w:div w:id="712343008">
      <w:bodyDiv w:val="1"/>
      <w:marLeft w:val="0"/>
      <w:marRight w:val="0"/>
      <w:marTop w:val="0"/>
      <w:marBottom w:val="0"/>
      <w:divBdr>
        <w:top w:val="none" w:sz="0" w:space="0" w:color="auto"/>
        <w:left w:val="none" w:sz="0" w:space="0" w:color="auto"/>
        <w:bottom w:val="none" w:sz="0" w:space="0" w:color="auto"/>
        <w:right w:val="none" w:sz="0" w:space="0" w:color="auto"/>
      </w:divBdr>
    </w:div>
    <w:div w:id="729767613">
      <w:bodyDiv w:val="1"/>
      <w:marLeft w:val="0"/>
      <w:marRight w:val="0"/>
      <w:marTop w:val="0"/>
      <w:marBottom w:val="0"/>
      <w:divBdr>
        <w:top w:val="none" w:sz="0" w:space="0" w:color="auto"/>
        <w:left w:val="none" w:sz="0" w:space="0" w:color="auto"/>
        <w:bottom w:val="none" w:sz="0" w:space="0" w:color="auto"/>
        <w:right w:val="none" w:sz="0" w:space="0" w:color="auto"/>
      </w:divBdr>
    </w:div>
    <w:div w:id="765151595">
      <w:bodyDiv w:val="1"/>
      <w:marLeft w:val="0"/>
      <w:marRight w:val="0"/>
      <w:marTop w:val="0"/>
      <w:marBottom w:val="0"/>
      <w:divBdr>
        <w:top w:val="none" w:sz="0" w:space="0" w:color="auto"/>
        <w:left w:val="none" w:sz="0" w:space="0" w:color="auto"/>
        <w:bottom w:val="none" w:sz="0" w:space="0" w:color="auto"/>
        <w:right w:val="none" w:sz="0" w:space="0" w:color="auto"/>
      </w:divBdr>
    </w:div>
    <w:div w:id="795677906">
      <w:bodyDiv w:val="1"/>
      <w:marLeft w:val="0"/>
      <w:marRight w:val="0"/>
      <w:marTop w:val="0"/>
      <w:marBottom w:val="0"/>
      <w:divBdr>
        <w:top w:val="none" w:sz="0" w:space="0" w:color="auto"/>
        <w:left w:val="none" w:sz="0" w:space="0" w:color="auto"/>
        <w:bottom w:val="none" w:sz="0" w:space="0" w:color="auto"/>
        <w:right w:val="none" w:sz="0" w:space="0" w:color="auto"/>
      </w:divBdr>
    </w:div>
    <w:div w:id="841434814">
      <w:bodyDiv w:val="1"/>
      <w:marLeft w:val="0"/>
      <w:marRight w:val="0"/>
      <w:marTop w:val="0"/>
      <w:marBottom w:val="0"/>
      <w:divBdr>
        <w:top w:val="none" w:sz="0" w:space="0" w:color="auto"/>
        <w:left w:val="none" w:sz="0" w:space="0" w:color="auto"/>
        <w:bottom w:val="none" w:sz="0" w:space="0" w:color="auto"/>
        <w:right w:val="none" w:sz="0" w:space="0" w:color="auto"/>
      </w:divBdr>
    </w:div>
    <w:div w:id="1016274216">
      <w:bodyDiv w:val="1"/>
      <w:marLeft w:val="0"/>
      <w:marRight w:val="0"/>
      <w:marTop w:val="0"/>
      <w:marBottom w:val="0"/>
      <w:divBdr>
        <w:top w:val="none" w:sz="0" w:space="0" w:color="auto"/>
        <w:left w:val="none" w:sz="0" w:space="0" w:color="auto"/>
        <w:bottom w:val="none" w:sz="0" w:space="0" w:color="auto"/>
        <w:right w:val="none" w:sz="0" w:space="0" w:color="auto"/>
      </w:divBdr>
    </w:div>
    <w:div w:id="1117944680">
      <w:bodyDiv w:val="1"/>
      <w:marLeft w:val="0"/>
      <w:marRight w:val="0"/>
      <w:marTop w:val="0"/>
      <w:marBottom w:val="0"/>
      <w:divBdr>
        <w:top w:val="none" w:sz="0" w:space="0" w:color="auto"/>
        <w:left w:val="none" w:sz="0" w:space="0" w:color="auto"/>
        <w:bottom w:val="none" w:sz="0" w:space="0" w:color="auto"/>
        <w:right w:val="none" w:sz="0" w:space="0" w:color="auto"/>
      </w:divBdr>
    </w:div>
    <w:div w:id="1152402744">
      <w:bodyDiv w:val="1"/>
      <w:marLeft w:val="0"/>
      <w:marRight w:val="0"/>
      <w:marTop w:val="0"/>
      <w:marBottom w:val="0"/>
      <w:divBdr>
        <w:top w:val="none" w:sz="0" w:space="0" w:color="auto"/>
        <w:left w:val="none" w:sz="0" w:space="0" w:color="auto"/>
        <w:bottom w:val="none" w:sz="0" w:space="0" w:color="auto"/>
        <w:right w:val="none" w:sz="0" w:space="0" w:color="auto"/>
      </w:divBdr>
    </w:div>
    <w:div w:id="1234123932">
      <w:bodyDiv w:val="1"/>
      <w:marLeft w:val="0"/>
      <w:marRight w:val="0"/>
      <w:marTop w:val="0"/>
      <w:marBottom w:val="0"/>
      <w:divBdr>
        <w:top w:val="none" w:sz="0" w:space="0" w:color="auto"/>
        <w:left w:val="none" w:sz="0" w:space="0" w:color="auto"/>
        <w:bottom w:val="none" w:sz="0" w:space="0" w:color="auto"/>
        <w:right w:val="none" w:sz="0" w:space="0" w:color="auto"/>
      </w:divBdr>
    </w:div>
    <w:div w:id="1317077464">
      <w:bodyDiv w:val="1"/>
      <w:marLeft w:val="0"/>
      <w:marRight w:val="0"/>
      <w:marTop w:val="0"/>
      <w:marBottom w:val="0"/>
      <w:divBdr>
        <w:top w:val="none" w:sz="0" w:space="0" w:color="auto"/>
        <w:left w:val="none" w:sz="0" w:space="0" w:color="auto"/>
        <w:bottom w:val="none" w:sz="0" w:space="0" w:color="auto"/>
        <w:right w:val="none" w:sz="0" w:space="0" w:color="auto"/>
      </w:divBdr>
    </w:div>
    <w:div w:id="1343750291">
      <w:bodyDiv w:val="1"/>
      <w:marLeft w:val="0"/>
      <w:marRight w:val="0"/>
      <w:marTop w:val="0"/>
      <w:marBottom w:val="0"/>
      <w:divBdr>
        <w:top w:val="none" w:sz="0" w:space="0" w:color="auto"/>
        <w:left w:val="none" w:sz="0" w:space="0" w:color="auto"/>
        <w:bottom w:val="none" w:sz="0" w:space="0" w:color="auto"/>
        <w:right w:val="none" w:sz="0" w:space="0" w:color="auto"/>
      </w:divBdr>
    </w:div>
    <w:div w:id="1410693780">
      <w:bodyDiv w:val="1"/>
      <w:marLeft w:val="0"/>
      <w:marRight w:val="0"/>
      <w:marTop w:val="0"/>
      <w:marBottom w:val="0"/>
      <w:divBdr>
        <w:top w:val="none" w:sz="0" w:space="0" w:color="auto"/>
        <w:left w:val="none" w:sz="0" w:space="0" w:color="auto"/>
        <w:bottom w:val="none" w:sz="0" w:space="0" w:color="auto"/>
        <w:right w:val="none" w:sz="0" w:space="0" w:color="auto"/>
      </w:divBdr>
    </w:div>
    <w:div w:id="1537741602">
      <w:bodyDiv w:val="1"/>
      <w:marLeft w:val="0"/>
      <w:marRight w:val="0"/>
      <w:marTop w:val="0"/>
      <w:marBottom w:val="0"/>
      <w:divBdr>
        <w:top w:val="none" w:sz="0" w:space="0" w:color="auto"/>
        <w:left w:val="none" w:sz="0" w:space="0" w:color="auto"/>
        <w:bottom w:val="none" w:sz="0" w:space="0" w:color="auto"/>
        <w:right w:val="none" w:sz="0" w:space="0" w:color="auto"/>
      </w:divBdr>
    </w:div>
    <w:div w:id="1562667487">
      <w:bodyDiv w:val="1"/>
      <w:marLeft w:val="0"/>
      <w:marRight w:val="0"/>
      <w:marTop w:val="0"/>
      <w:marBottom w:val="0"/>
      <w:divBdr>
        <w:top w:val="none" w:sz="0" w:space="0" w:color="auto"/>
        <w:left w:val="none" w:sz="0" w:space="0" w:color="auto"/>
        <w:bottom w:val="none" w:sz="0" w:space="0" w:color="auto"/>
        <w:right w:val="none" w:sz="0" w:space="0" w:color="auto"/>
      </w:divBdr>
      <w:divsChild>
        <w:div w:id="21368682">
          <w:marLeft w:val="0"/>
          <w:marRight w:val="0"/>
          <w:marTop w:val="0"/>
          <w:marBottom w:val="0"/>
          <w:divBdr>
            <w:top w:val="none" w:sz="0" w:space="0" w:color="auto"/>
            <w:left w:val="none" w:sz="0" w:space="0" w:color="auto"/>
            <w:bottom w:val="none" w:sz="0" w:space="0" w:color="auto"/>
            <w:right w:val="none" w:sz="0" w:space="0" w:color="auto"/>
          </w:divBdr>
        </w:div>
      </w:divsChild>
    </w:div>
    <w:div w:id="1641768615">
      <w:bodyDiv w:val="1"/>
      <w:marLeft w:val="0"/>
      <w:marRight w:val="0"/>
      <w:marTop w:val="0"/>
      <w:marBottom w:val="0"/>
      <w:divBdr>
        <w:top w:val="none" w:sz="0" w:space="0" w:color="auto"/>
        <w:left w:val="none" w:sz="0" w:space="0" w:color="auto"/>
        <w:bottom w:val="none" w:sz="0" w:space="0" w:color="auto"/>
        <w:right w:val="none" w:sz="0" w:space="0" w:color="auto"/>
      </w:divBdr>
    </w:div>
    <w:div w:id="1726443730">
      <w:bodyDiv w:val="1"/>
      <w:marLeft w:val="0"/>
      <w:marRight w:val="0"/>
      <w:marTop w:val="0"/>
      <w:marBottom w:val="0"/>
      <w:divBdr>
        <w:top w:val="none" w:sz="0" w:space="0" w:color="auto"/>
        <w:left w:val="none" w:sz="0" w:space="0" w:color="auto"/>
        <w:bottom w:val="none" w:sz="0" w:space="0" w:color="auto"/>
        <w:right w:val="none" w:sz="0" w:space="0" w:color="auto"/>
      </w:divBdr>
    </w:div>
    <w:div w:id="1745562080">
      <w:bodyDiv w:val="1"/>
      <w:marLeft w:val="0"/>
      <w:marRight w:val="0"/>
      <w:marTop w:val="0"/>
      <w:marBottom w:val="0"/>
      <w:divBdr>
        <w:top w:val="none" w:sz="0" w:space="0" w:color="auto"/>
        <w:left w:val="none" w:sz="0" w:space="0" w:color="auto"/>
        <w:bottom w:val="none" w:sz="0" w:space="0" w:color="auto"/>
        <w:right w:val="none" w:sz="0" w:space="0" w:color="auto"/>
      </w:divBdr>
    </w:div>
    <w:div w:id="1750347617">
      <w:bodyDiv w:val="1"/>
      <w:marLeft w:val="0"/>
      <w:marRight w:val="0"/>
      <w:marTop w:val="0"/>
      <w:marBottom w:val="0"/>
      <w:divBdr>
        <w:top w:val="none" w:sz="0" w:space="0" w:color="auto"/>
        <w:left w:val="none" w:sz="0" w:space="0" w:color="auto"/>
        <w:bottom w:val="none" w:sz="0" w:space="0" w:color="auto"/>
        <w:right w:val="none" w:sz="0" w:space="0" w:color="auto"/>
      </w:divBdr>
    </w:div>
    <w:div w:id="1781752903">
      <w:bodyDiv w:val="1"/>
      <w:marLeft w:val="0"/>
      <w:marRight w:val="0"/>
      <w:marTop w:val="0"/>
      <w:marBottom w:val="0"/>
      <w:divBdr>
        <w:top w:val="none" w:sz="0" w:space="0" w:color="auto"/>
        <w:left w:val="none" w:sz="0" w:space="0" w:color="auto"/>
        <w:bottom w:val="none" w:sz="0" w:space="0" w:color="auto"/>
        <w:right w:val="none" w:sz="0" w:space="0" w:color="auto"/>
      </w:divBdr>
    </w:div>
    <w:div w:id="1877352244">
      <w:bodyDiv w:val="1"/>
      <w:marLeft w:val="0"/>
      <w:marRight w:val="0"/>
      <w:marTop w:val="0"/>
      <w:marBottom w:val="0"/>
      <w:divBdr>
        <w:top w:val="none" w:sz="0" w:space="0" w:color="auto"/>
        <w:left w:val="none" w:sz="0" w:space="0" w:color="auto"/>
        <w:bottom w:val="none" w:sz="0" w:space="0" w:color="auto"/>
        <w:right w:val="none" w:sz="0" w:space="0" w:color="auto"/>
      </w:divBdr>
    </w:div>
    <w:div w:id="1908371859">
      <w:bodyDiv w:val="1"/>
      <w:marLeft w:val="0"/>
      <w:marRight w:val="0"/>
      <w:marTop w:val="0"/>
      <w:marBottom w:val="0"/>
      <w:divBdr>
        <w:top w:val="none" w:sz="0" w:space="0" w:color="auto"/>
        <w:left w:val="none" w:sz="0" w:space="0" w:color="auto"/>
        <w:bottom w:val="none" w:sz="0" w:space="0" w:color="auto"/>
        <w:right w:val="none" w:sz="0" w:space="0" w:color="auto"/>
      </w:divBdr>
    </w:div>
    <w:div w:id="1912888084">
      <w:bodyDiv w:val="1"/>
      <w:marLeft w:val="0"/>
      <w:marRight w:val="0"/>
      <w:marTop w:val="0"/>
      <w:marBottom w:val="0"/>
      <w:divBdr>
        <w:top w:val="none" w:sz="0" w:space="0" w:color="auto"/>
        <w:left w:val="none" w:sz="0" w:space="0" w:color="auto"/>
        <w:bottom w:val="none" w:sz="0" w:space="0" w:color="auto"/>
        <w:right w:val="none" w:sz="0" w:space="0" w:color="auto"/>
      </w:divBdr>
    </w:div>
    <w:div w:id="1973559897">
      <w:bodyDiv w:val="1"/>
      <w:marLeft w:val="0"/>
      <w:marRight w:val="0"/>
      <w:marTop w:val="0"/>
      <w:marBottom w:val="0"/>
      <w:divBdr>
        <w:top w:val="none" w:sz="0" w:space="0" w:color="auto"/>
        <w:left w:val="none" w:sz="0" w:space="0" w:color="auto"/>
        <w:bottom w:val="none" w:sz="0" w:space="0" w:color="auto"/>
        <w:right w:val="none" w:sz="0" w:space="0" w:color="auto"/>
      </w:divBdr>
    </w:div>
    <w:div w:id="200816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voda.mnr.gov.ru/part/?act=more&amp;id=3384&amp;pid=1058"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77.108.74.231/vdh/index.php"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77.108.74.231/vdh/index.php" TargetMode="Externa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62A284-110D-4C3B-A979-E0875921E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5924</Words>
  <Characters>33772</Characters>
  <Application>Microsoft Office Word</Application>
  <DocSecurity>4</DocSecurity>
  <Lines>281</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ЗАО "Центр инженерных технологий"</Company>
  <LinksUpToDate>false</LinksUpToDate>
  <CharactersWithSpaces>39617</CharactersWithSpaces>
  <SharedDoc>false</SharedDoc>
  <HLinks>
    <vt:vector size="474" baseType="variant">
      <vt:variant>
        <vt:i4>2752529</vt:i4>
      </vt:variant>
      <vt:variant>
        <vt:i4>435</vt:i4>
      </vt:variant>
      <vt:variant>
        <vt:i4>0</vt:i4>
      </vt:variant>
      <vt:variant>
        <vt:i4>5</vt:i4>
      </vt:variant>
      <vt:variant>
        <vt:lpwstr/>
      </vt:variant>
      <vt:variant>
        <vt:lpwstr>sub_0</vt:lpwstr>
      </vt:variant>
      <vt:variant>
        <vt:i4>2752529</vt:i4>
      </vt:variant>
      <vt:variant>
        <vt:i4>432</vt:i4>
      </vt:variant>
      <vt:variant>
        <vt:i4>0</vt:i4>
      </vt:variant>
      <vt:variant>
        <vt:i4>5</vt:i4>
      </vt:variant>
      <vt:variant>
        <vt:lpwstr/>
      </vt:variant>
      <vt:variant>
        <vt:lpwstr>sub_0</vt:lpwstr>
      </vt:variant>
      <vt:variant>
        <vt:i4>2752529</vt:i4>
      </vt:variant>
      <vt:variant>
        <vt:i4>429</vt:i4>
      </vt:variant>
      <vt:variant>
        <vt:i4>0</vt:i4>
      </vt:variant>
      <vt:variant>
        <vt:i4>5</vt:i4>
      </vt:variant>
      <vt:variant>
        <vt:lpwstr/>
      </vt:variant>
      <vt:variant>
        <vt:lpwstr>sub_0</vt:lpwstr>
      </vt:variant>
      <vt:variant>
        <vt:i4>2752529</vt:i4>
      </vt:variant>
      <vt:variant>
        <vt:i4>426</vt:i4>
      </vt:variant>
      <vt:variant>
        <vt:i4>0</vt:i4>
      </vt:variant>
      <vt:variant>
        <vt:i4>5</vt:i4>
      </vt:variant>
      <vt:variant>
        <vt:lpwstr/>
      </vt:variant>
      <vt:variant>
        <vt:lpwstr>sub_0</vt:lpwstr>
      </vt:variant>
      <vt:variant>
        <vt:i4>3014679</vt:i4>
      </vt:variant>
      <vt:variant>
        <vt:i4>423</vt:i4>
      </vt:variant>
      <vt:variant>
        <vt:i4>0</vt:i4>
      </vt:variant>
      <vt:variant>
        <vt:i4>5</vt:i4>
      </vt:variant>
      <vt:variant>
        <vt:lpwstr/>
      </vt:variant>
      <vt:variant>
        <vt:lpwstr>sub_6004</vt:lpwstr>
      </vt:variant>
      <vt:variant>
        <vt:i4>524292</vt:i4>
      </vt:variant>
      <vt:variant>
        <vt:i4>420</vt:i4>
      </vt:variant>
      <vt:variant>
        <vt:i4>0</vt:i4>
      </vt:variant>
      <vt:variant>
        <vt:i4>5</vt:i4>
      </vt:variant>
      <vt:variant>
        <vt:lpwstr>http://www.onlinedics.ru/slovar/ushakov/t/tesno.html</vt:lpwstr>
      </vt:variant>
      <vt:variant>
        <vt:lpwstr/>
      </vt:variant>
      <vt:variant>
        <vt:i4>6094942</vt:i4>
      </vt:variant>
      <vt:variant>
        <vt:i4>417</vt:i4>
      </vt:variant>
      <vt:variant>
        <vt:i4>0</vt:i4>
      </vt:variant>
      <vt:variant>
        <vt:i4>5</vt:i4>
      </vt:variant>
      <vt:variant>
        <vt:lpwstr>http://www.onlinedics.ru/slovar/biz/o/otrasl.html</vt:lpwstr>
      </vt:variant>
      <vt:variant>
        <vt:lpwstr/>
      </vt:variant>
      <vt:variant>
        <vt:i4>5177425</vt:i4>
      </vt:variant>
      <vt:variant>
        <vt:i4>414</vt:i4>
      </vt:variant>
      <vt:variant>
        <vt:i4>0</vt:i4>
      </vt:variant>
      <vt:variant>
        <vt:i4>5</vt:i4>
      </vt:variant>
      <vt:variant>
        <vt:lpwstr>http://www.r-arcticnet.sr.unh.edu/v3.0/main.html</vt:lpwstr>
      </vt:variant>
      <vt:variant>
        <vt:lpwstr/>
      </vt:variant>
      <vt:variant>
        <vt:i4>7798889</vt:i4>
      </vt:variant>
      <vt:variant>
        <vt:i4>411</vt:i4>
      </vt:variant>
      <vt:variant>
        <vt:i4>0</vt:i4>
      </vt:variant>
      <vt:variant>
        <vt:i4>5</vt:i4>
      </vt:variant>
      <vt:variant>
        <vt:lpwstr>http://voda.mnr.gov.ru/part/?act=more&amp;id=3384&amp;pid=1058</vt:lpwstr>
      </vt:variant>
      <vt:variant>
        <vt:lpwstr/>
      </vt:variant>
      <vt:variant>
        <vt:i4>1966165</vt:i4>
      </vt:variant>
      <vt:variant>
        <vt:i4>408</vt:i4>
      </vt:variant>
      <vt:variant>
        <vt:i4>0</vt:i4>
      </vt:variant>
      <vt:variant>
        <vt:i4>5</vt:i4>
      </vt:variant>
      <vt:variant>
        <vt:lpwstr>http://77.108.74.231/vdh/index.php</vt:lpwstr>
      </vt:variant>
      <vt:variant>
        <vt:lpwstr>an</vt:lpwstr>
      </vt:variant>
      <vt:variant>
        <vt:i4>4653086</vt:i4>
      </vt:variant>
      <vt:variant>
        <vt:i4>405</vt:i4>
      </vt:variant>
      <vt:variant>
        <vt:i4>0</vt:i4>
      </vt:variant>
      <vt:variant>
        <vt:i4>5</vt:i4>
      </vt:variant>
      <vt:variant>
        <vt:lpwstr>http://ru.wikipedia.org/w/index.php?title=%D0%9C%D1%8B%D1%81_%D0%A7%D0%B5%D0%BB%D1%8E%D1%81%D0%BA%D0%B8%D0%BD_%28%D0%B0%D1%8D%D1%80%D0%BE%D0%B4%D1%80%D0%BE%D0%BC%29&amp;action=edit&amp;redlink=1</vt:lpwstr>
      </vt:variant>
      <vt:variant>
        <vt:lpwstr/>
      </vt:variant>
      <vt:variant>
        <vt:i4>1966165</vt:i4>
      </vt:variant>
      <vt:variant>
        <vt:i4>402</vt:i4>
      </vt:variant>
      <vt:variant>
        <vt:i4>0</vt:i4>
      </vt:variant>
      <vt:variant>
        <vt:i4>5</vt:i4>
      </vt:variant>
      <vt:variant>
        <vt:lpwstr>http://77.108.74.231/vdh/index.php</vt:lpwstr>
      </vt:variant>
      <vt:variant>
        <vt:lpwstr>an</vt:lpwstr>
      </vt:variant>
      <vt:variant>
        <vt:i4>2555911</vt:i4>
      </vt:variant>
      <vt:variant>
        <vt:i4>399</vt:i4>
      </vt:variant>
      <vt:variant>
        <vt:i4>0</vt:i4>
      </vt:variant>
      <vt:variant>
        <vt:i4>5</vt:i4>
      </vt:variant>
      <vt:variant>
        <vt:lpwstr>http://ru.wikipedia.org/wiki/%D0%9B%D0%B0%D0%B1%D0%B8%D1%80%D0%B8%D0%BD%D1%82%D0%BE%D0%B2%D1%8B%D0%B5_%D0%BE%D1%81%D1%82%D1%80%D0%BE%D0%B2%D0%B0</vt:lpwstr>
      </vt:variant>
      <vt:variant>
        <vt:lpwstr/>
      </vt:variant>
      <vt:variant>
        <vt:i4>1900594</vt:i4>
      </vt:variant>
      <vt:variant>
        <vt:i4>392</vt:i4>
      </vt:variant>
      <vt:variant>
        <vt:i4>0</vt:i4>
      </vt:variant>
      <vt:variant>
        <vt:i4>5</vt:i4>
      </vt:variant>
      <vt:variant>
        <vt:lpwstr/>
      </vt:variant>
      <vt:variant>
        <vt:lpwstr>_Toc289516814</vt:lpwstr>
      </vt:variant>
      <vt:variant>
        <vt:i4>1900594</vt:i4>
      </vt:variant>
      <vt:variant>
        <vt:i4>386</vt:i4>
      </vt:variant>
      <vt:variant>
        <vt:i4>0</vt:i4>
      </vt:variant>
      <vt:variant>
        <vt:i4>5</vt:i4>
      </vt:variant>
      <vt:variant>
        <vt:lpwstr/>
      </vt:variant>
      <vt:variant>
        <vt:lpwstr>_Toc289516813</vt:lpwstr>
      </vt:variant>
      <vt:variant>
        <vt:i4>1900594</vt:i4>
      </vt:variant>
      <vt:variant>
        <vt:i4>380</vt:i4>
      </vt:variant>
      <vt:variant>
        <vt:i4>0</vt:i4>
      </vt:variant>
      <vt:variant>
        <vt:i4>5</vt:i4>
      </vt:variant>
      <vt:variant>
        <vt:lpwstr/>
      </vt:variant>
      <vt:variant>
        <vt:lpwstr>_Toc289516812</vt:lpwstr>
      </vt:variant>
      <vt:variant>
        <vt:i4>1900594</vt:i4>
      </vt:variant>
      <vt:variant>
        <vt:i4>374</vt:i4>
      </vt:variant>
      <vt:variant>
        <vt:i4>0</vt:i4>
      </vt:variant>
      <vt:variant>
        <vt:i4>5</vt:i4>
      </vt:variant>
      <vt:variant>
        <vt:lpwstr/>
      </vt:variant>
      <vt:variant>
        <vt:lpwstr>_Toc289516811</vt:lpwstr>
      </vt:variant>
      <vt:variant>
        <vt:i4>1900594</vt:i4>
      </vt:variant>
      <vt:variant>
        <vt:i4>368</vt:i4>
      </vt:variant>
      <vt:variant>
        <vt:i4>0</vt:i4>
      </vt:variant>
      <vt:variant>
        <vt:i4>5</vt:i4>
      </vt:variant>
      <vt:variant>
        <vt:lpwstr/>
      </vt:variant>
      <vt:variant>
        <vt:lpwstr>_Toc289516810</vt:lpwstr>
      </vt:variant>
      <vt:variant>
        <vt:i4>1835058</vt:i4>
      </vt:variant>
      <vt:variant>
        <vt:i4>362</vt:i4>
      </vt:variant>
      <vt:variant>
        <vt:i4>0</vt:i4>
      </vt:variant>
      <vt:variant>
        <vt:i4>5</vt:i4>
      </vt:variant>
      <vt:variant>
        <vt:lpwstr/>
      </vt:variant>
      <vt:variant>
        <vt:lpwstr>_Toc289516809</vt:lpwstr>
      </vt:variant>
      <vt:variant>
        <vt:i4>1835058</vt:i4>
      </vt:variant>
      <vt:variant>
        <vt:i4>356</vt:i4>
      </vt:variant>
      <vt:variant>
        <vt:i4>0</vt:i4>
      </vt:variant>
      <vt:variant>
        <vt:i4>5</vt:i4>
      </vt:variant>
      <vt:variant>
        <vt:lpwstr/>
      </vt:variant>
      <vt:variant>
        <vt:lpwstr>_Toc289516808</vt:lpwstr>
      </vt:variant>
      <vt:variant>
        <vt:i4>1835058</vt:i4>
      </vt:variant>
      <vt:variant>
        <vt:i4>350</vt:i4>
      </vt:variant>
      <vt:variant>
        <vt:i4>0</vt:i4>
      </vt:variant>
      <vt:variant>
        <vt:i4>5</vt:i4>
      </vt:variant>
      <vt:variant>
        <vt:lpwstr/>
      </vt:variant>
      <vt:variant>
        <vt:lpwstr>_Toc289516807</vt:lpwstr>
      </vt:variant>
      <vt:variant>
        <vt:i4>1835058</vt:i4>
      </vt:variant>
      <vt:variant>
        <vt:i4>344</vt:i4>
      </vt:variant>
      <vt:variant>
        <vt:i4>0</vt:i4>
      </vt:variant>
      <vt:variant>
        <vt:i4>5</vt:i4>
      </vt:variant>
      <vt:variant>
        <vt:lpwstr/>
      </vt:variant>
      <vt:variant>
        <vt:lpwstr>_Toc289516806</vt:lpwstr>
      </vt:variant>
      <vt:variant>
        <vt:i4>1835058</vt:i4>
      </vt:variant>
      <vt:variant>
        <vt:i4>338</vt:i4>
      </vt:variant>
      <vt:variant>
        <vt:i4>0</vt:i4>
      </vt:variant>
      <vt:variant>
        <vt:i4>5</vt:i4>
      </vt:variant>
      <vt:variant>
        <vt:lpwstr/>
      </vt:variant>
      <vt:variant>
        <vt:lpwstr>_Toc289516805</vt:lpwstr>
      </vt:variant>
      <vt:variant>
        <vt:i4>1835058</vt:i4>
      </vt:variant>
      <vt:variant>
        <vt:i4>332</vt:i4>
      </vt:variant>
      <vt:variant>
        <vt:i4>0</vt:i4>
      </vt:variant>
      <vt:variant>
        <vt:i4>5</vt:i4>
      </vt:variant>
      <vt:variant>
        <vt:lpwstr/>
      </vt:variant>
      <vt:variant>
        <vt:lpwstr>_Toc289516804</vt:lpwstr>
      </vt:variant>
      <vt:variant>
        <vt:i4>1835058</vt:i4>
      </vt:variant>
      <vt:variant>
        <vt:i4>326</vt:i4>
      </vt:variant>
      <vt:variant>
        <vt:i4>0</vt:i4>
      </vt:variant>
      <vt:variant>
        <vt:i4>5</vt:i4>
      </vt:variant>
      <vt:variant>
        <vt:lpwstr/>
      </vt:variant>
      <vt:variant>
        <vt:lpwstr>_Toc289516803</vt:lpwstr>
      </vt:variant>
      <vt:variant>
        <vt:i4>1835058</vt:i4>
      </vt:variant>
      <vt:variant>
        <vt:i4>320</vt:i4>
      </vt:variant>
      <vt:variant>
        <vt:i4>0</vt:i4>
      </vt:variant>
      <vt:variant>
        <vt:i4>5</vt:i4>
      </vt:variant>
      <vt:variant>
        <vt:lpwstr/>
      </vt:variant>
      <vt:variant>
        <vt:lpwstr>_Toc289516802</vt:lpwstr>
      </vt:variant>
      <vt:variant>
        <vt:i4>1835058</vt:i4>
      </vt:variant>
      <vt:variant>
        <vt:i4>314</vt:i4>
      </vt:variant>
      <vt:variant>
        <vt:i4>0</vt:i4>
      </vt:variant>
      <vt:variant>
        <vt:i4>5</vt:i4>
      </vt:variant>
      <vt:variant>
        <vt:lpwstr/>
      </vt:variant>
      <vt:variant>
        <vt:lpwstr>_Toc289516801</vt:lpwstr>
      </vt:variant>
      <vt:variant>
        <vt:i4>1835058</vt:i4>
      </vt:variant>
      <vt:variant>
        <vt:i4>308</vt:i4>
      </vt:variant>
      <vt:variant>
        <vt:i4>0</vt:i4>
      </vt:variant>
      <vt:variant>
        <vt:i4>5</vt:i4>
      </vt:variant>
      <vt:variant>
        <vt:lpwstr/>
      </vt:variant>
      <vt:variant>
        <vt:lpwstr>_Toc289516800</vt:lpwstr>
      </vt:variant>
      <vt:variant>
        <vt:i4>1376317</vt:i4>
      </vt:variant>
      <vt:variant>
        <vt:i4>302</vt:i4>
      </vt:variant>
      <vt:variant>
        <vt:i4>0</vt:i4>
      </vt:variant>
      <vt:variant>
        <vt:i4>5</vt:i4>
      </vt:variant>
      <vt:variant>
        <vt:lpwstr/>
      </vt:variant>
      <vt:variant>
        <vt:lpwstr>_Toc289516799</vt:lpwstr>
      </vt:variant>
      <vt:variant>
        <vt:i4>1376317</vt:i4>
      </vt:variant>
      <vt:variant>
        <vt:i4>296</vt:i4>
      </vt:variant>
      <vt:variant>
        <vt:i4>0</vt:i4>
      </vt:variant>
      <vt:variant>
        <vt:i4>5</vt:i4>
      </vt:variant>
      <vt:variant>
        <vt:lpwstr/>
      </vt:variant>
      <vt:variant>
        <vt:lpwstr>_Toc289516798</vt:lpwstr>
      </vt:variant>
      <vt:variant>
        <vt:i4>1376317</vt:i4>
      </vt:variant>
      <vt:variant>
        <vt:i4>290</vt:i4>
      </vt:variant>
      <vt:variant>
        <vt:i4>0</vt:i4>
      </vt:variant>
      <vt:variant>
        <vt:i4>5</vt:i4>
      </vt:variant>
      <vt:variant>
        <vt:lpwstr/>
      </vt:variant>
      <vt:variant>
        <vt:lpwstr>_Toc289516797</vt:lpwstr>
      </vt:variant>
      <vt:variant>
        <vt:i4>1376317</vt:i4>
      </vt:variant>
      <vt:variant>
        <vt:i4>284</vt:i4>
      </vt:variant>
      <vt:variant>
        <vt:i4>0</vt:i4>
      </vt:variant>
      <vt:variant>
        <vt:i4>5</vt:i4>
      </vt:variant>
      <vt:variant>
        <vt:lpwstr/>
      </vt:variant>
      <vt:variant>
        <vt:lpwstr>_Toc289516796</vt:lpwstr>
      </vt:variant>
      <vt:variant>
        <vt:i4>1376317</vt:i4>
      </vt:variant>
      <vt:variant>
        <vt:i4>278</vt:i4>
      </vt:variant>
      <vt:variant>
        <vt:i4>0</vt:i4>
      </vt:variant>
      <vt:variant>
        <vt:i4>5</vt:i4>
      </vt:variant>
      <vt:variant>
        <vt:lpwstr/>
      </vt:variant>
      <vt:variant>
        <vt:lpwstr>_Toc289516795</vt:lpwstr>
      </vt:variant>
      <vt:variant>
        <vt:i4>1376317</vt:i4>
      </vt:variant>
      <vt:variant>
        <vt:i4>272</vt:i4>
      </vt:variant>
      <vt:variant>
        <vt:i4>0</vt:i4>
      </vt:variant>
      <vt:variant>
        <vt:i4>5</vt:i4>
      </vt:variant>
      <vt:variant>
        <vt:lpwstr/>
      </vt:variant>
      <vt:variant>
        <vt:lpwstr>_Toc289516794</vt:lpwstr>
      </vt:variant>
      <vt:variant>
        <vt:i4>1376317</vt:i4>
      </vt:variant>
      <vt:variant>
        <vt:i4>266</vt:i4>
      </vt:variant>
      <vt:variant>
        <vt:i4>0</vt:i4>
      </vt:variant>
      <vt:variant>
        <vt:i4>5</vt:i4>
      </vt:variant>
      <vt:variant>
        <vt:lpwstr/>
      </vt:variant>
      <vt:variant>
        <vt:lpwstr>_Toc289516793</vt:lpwstr>
      </vt:variant>
      <vt:variant>
        <vt:i4>1376317</vt:i4>
      </vt:variant>
      <vt:variant>
        <vt:i4>260</vt:i4>
      </vt:variant>
      <vt:variant>
        <vt:i4>0</vt:i4>
      </vt:variant>
      <vt:variant>
        <vt:i4>5</vt:i4>
      </vt:variant>
      <vt:variant>
        <vt:lpwstr/>
      </vt:variant>
      <vt:variant>
        <vt:lpwstr>_Toc289516792</vt:lpwstr>
      </vt:variant>
      <vt:variant>
        <vt:i4>1376317</vt:i4>
      </vt:variant>
      <vt:variant>
        <vt:i4>254</vt:i4>
      </vt:variant>
      <vt:variant>
        <vt:i4>0</vt:i4>
      </vt:variant>
      <vt:variant>
        <vt:i4>5</vt:i4>
      </vt:variant>
      <vt:variant>
        <vt:lpwstr/>
      </vt:variant>
      <vt:variant>
        <vt:lpwstr>_Toc289516791</vt:lpwstr>
      </vt:variant>
      <vt:variant>
        <vt:i4>1376317</vt:i4>
      </vt:variant>
      <vt:variant>
        <vt:i4>248</vt:i4>
      </vt:variant>
      <vt:variant>
        <vt:i4>0</vt:i4>
      </vt:variant>
      <vt:variant>
        <vt:i4>5</vt:i4>
      </vt:variant>
      <vt:variant>
        <vt:lpwstr/>
      </vt:variant>
      <vt:variant>
        <vt:lpwstr>_Toc289516790</vt:lpwstr>
      </vt:variant>
      <vt:variant>
        <vt:i4>1310781</vt:i4>
      </vt:variant>
      <vt:variant>
        <vt:i4>242</vt:i4>
      </vt:variant>
      <vt:variant>
        <vt:i4>0</vt:i4>
      </vt:variant>
      <vt:variant>
        <vt:i4>5</vt:i4>
      </vt:variant>
      <vt:variant>
        <vt:lpwstr/>
      </vt:variant>
      <vt:variant>
        <vt:lpwstr>_Toc289516789</vt:lpwstr>
      </vt:variant>
      <vt:variant>
        <vt:i4>1310781</vt:i4>
      </vt:variant>
      <vt:variant>
        <vt:i4>236</vt:i4>
      </vt:variant>
      <vt:variant>
        <vt:i4>0</vt:i4>
      </vt:variant>
      <vt:variant>
        <vt:i4>5</vt:i4>
      </vt:variant>
      <vt:variant>
        <vt:lpwstr/>
      </vt:variant>
      <vt:variant>
        <vt:lpwstr>_Toc289516788</vt:lpwstr>
      </vt:variant>
      <vt:variant>
        <vt:i4>1310781</vt:i4>
      </vt:variant>
      <vt:variant>
        <vt:i4>230</vt:i4>
      </vt:variant>
      <vt:variant>
        <vt:i4>0</vt:i4>
      </vt:variant>
      <vt:variant>
        <vt:i4>5</vt:i4>
      </vt:variant>
      <vt:variant>
        <vt:lpwstr/>
      </vt:variant>
      <vt:variant>
        <vt:lpwstr>_Toc289516787</vt:lpwstr>
      </vt:variant>
      <vt:variant>
        <vt:i4>1310781</vt:i4>
      </vt:variant>
      <vt:variant>
        <vt:i4>224</vt:i4>
      </vt:variant>
      <vt:variant>
        <vt:i4>0</vt:i4>
      </vt:variant>
      <vt:variant>
        <vt:i4>5</vt:i4>
      </vt:variant>
      <vt:variant>
        <vt:lpwstr/>
      </vt:variant>
      <vt:variant>
        <vt:lpwstr>_Toc289516786</vt:lpwstr>
      </vt:variant>
      <vt:variant>
        <vt:i4>1310781</vt:i4>
      </vt:variant>
      <vt:variant>
        <vt:i4>218</vt:i4>
      </vt:variant>
      <vt:variant>
        <vt:i4>0</vt:i4>
      </vt:variant>
      <vt:variant>
        <vt:i4>5</vt:i4>
      </vt:variant>
      <vt:variant>
        <vt:lpwstr/>
      </vt:variant>
      <vt:variant>
        <vt:lpwstr>_Toc289516785</vt:lpwstr>
      </vt:variant>
      <vt:variant>
        <vt:i4>1310781</vt:i4>
      </vt:variant>
      <vt:variant>
        <vt:i4>212</vt:i4>
      </vt:variant>
      <vt:variant>
        <vt:i4>0</vt:i4>
      </vt:variant>
      <vt:variant>
        <vt:i4>5</vt:i4>
      </vt:variant>
      <vt:variant>
        <vt:lpwstr/>
      </vt:variant>
      <vt:variant>
        <vt:lpwstr>_Toc289516784</vt:lpwstr>
      </vt:variant>
      <vt:variant>
        <vt:i4>1310781</vt:i4>
      </vt:variant>
      <vt:variant>
        <vt:i4>206</vt:i4>
      </vt:variant>
      <vt:variant>
        <vt:i4>0</vt:i4>
      </vt:variant>
      <vt:variant>
        <vt:i4>5</vt:i4>
      </vt:variant>
      <vt:variant>
        <vt:lpwstr/>
      </vt:variant>
      <vt:variant>
        <vt:lpwstr>_Toc289516783</vt:lpwstr>
      </vt:variant>
      <vt:variant>
        <vt:i4>1310781</vt:i4>
      </vt:variant>
      <vt:variant>
        <vt:i4>200</vt:i4>
      </vt:variant>
      <vt:variant>
        <vt:i4>0</vt:i4>
      </vt:variant>
      <vt:variant>
        <vt:i4>5</vt:i4>
      </vt:variant>
      <vt:variant>
        <vt:lpwstr/>
      </vt:variant>
      <vt:variant>
        <vt:lpwstr>_Toc289516782</vt:lpwstr>
      </vt:variant>
      <vt:variant>
        <vt:i4>1310781</vt:i4>
      </vt:variant>
      <vt:variant>
        <vt:i4>194</vt:i4>
      </vt:variant>
      <vt:variant>
        <vt:i4>0</vt:i4>
      </vt:variant>
      <vt:variant>
        <vt:i4>5</vt:i4>
      </vt:variant>
      <vt:variant>
        <vt:lpwstr/>
      </vt:variant>
      <vt:variant>
        <vt:lpwstr>_Toc289516781</vt:lpwstr>
      </vt:variant>
      <vt:variant>
        <vt:i4>1310781</vt:i4>
      </vt:variant>
      <vt:variant>
        <vt:i4>188</vt:i4>
      </vt:variant>
      <vt:variant>
        <vt:i4>0</vt:i4>
      </vt:variant>
      <vt:variant>
        <vt:i4>5</vt:i4>
      </vt:variant>
      <vt:variant>
        <vt:lpwstr/>
      </vt:variant>
      <vt:variant>
        <vt:lpwstr>_Toc289516780</vt:lpwstr>
      </vt:variant>
      <vt:variant>
        <vt:i4>1769533</vt:i4>
      </vt:variant>
      <vt:variant>
        <vt:i4>182</vt:i4>
      </vt:variant>
      <vt:variant>
        <vt:i4>0</vt:i4>
      </vt:variant>
      <vt:variant>
        <vt:i4>5</vt:i4>
      </vt:variant>
      <vt:variant>
        <vt:lpwstr/>
      </vt:variant>
      <vt:variant>
        <vt:lpwstr>_Toc289516779</vt:lpwstr>
      </vt:variant>
      <vt:variant>
        <vt:i4>1769533</vt:i4>
      </vt:variant>
      <vt:variant>
        <vt:i4>176</vt:i4>
      </vt:variant>
      <vt:variant>
        <vt:i4>0</vt:i4>
      </vt:variant>
      <vt:variant>
        <vt:i4>5</vt:i4>
      </vt:variant>
      <vt:variant>
        <vt:lpwstr/>
      </vt:variant>
      <vt:variant>
        <vt:lpwstr>_Toc289516778</vt:lpwstr>
      </vt:variant>
      <vt:variant>
        <vt:i4>1769533</vt:i4>
      </vt:variant>
      <vt:variant>
        <vt:i4>170</vt:i4>
      </vt:variant>
      <vt:variant>
        <vt:i4>0</vt:i4>
      </vt:variant>
      <vt:variant>
        <vt:i4>5</vt:i4>
      </vt:variant>
      <vt:variant>
        <vt:lpwstr/>
      </vt:variant>
      <vt:variant>
        <vt:lpwstr>_Toc289516777</vt:lpwstr>
      </vt:variant>
      <vt:variant>
        <vt:i4>1769533</vt:i4>
      </vt:variant>
      <vt:variant>
        <vt:i4>164</vt:i4>
      </vt:variant>
      <vt:variant>
        <vt:i4>0</vt:i4>
      </vt:variant>
      <vt:variant>
        <vt:i4>5</vt:i4>
      </vt:variant>
      <vt:variant>
        <vt:lpwstr/>
      </vt:variant>
      <vt:variant>
        <vt:lpwstr>_Toc289516776</vt:lpwstr>
      </vt:variant>
      <vt:variant>
        <vt:i4>1769533</vt:i4>
      </vt:variant>
      <vt:variant>
        <vt:i4>158</vt:i4>
      </vt:variant>
      <vt:variant>
        <vt:i4>0</vt:i4>
      </vt:variant>
      <vt:variant>
        <vt:i4>5</vt:i4>
      </vt:variant>
      <vt:variant>
        <vt:lpwstr/>
      </vt:variant>
      <vt:variant>
        <vt:lpwstr>_Toc289516775</vt:lpwstr>
      </vt:variant>
      <vt:variant>
        <vt:i4>1769533</vt:i4>
      </vt:variant>
      <vt:variant>
        <vt:i4>152</vt:i4>
      </vt:variant>
      <vt:variant>
        <vt:i4>0</vt:i4>
      </vt:variant>
      <vt:variant>
        <vt:i4>5</vt:i4>
      </vt:variant>
      <vt:variant>
        <vt:lpwstr/>
      </vt:variant>
      <vt:variant>
        <vt:lpwstr>_Toc289516774</vt:lpwstr>
      </vt:variant>
      <vt:variant>
        <vt:i4>1769533</vt:i4>
      </vt:variant>
      <vt:variant>
        <vt:i4>146</vt:i4>
      </vt:variant>
      <vt:variant>
        <vt:i4>0</vt:i4>
      </vt:variant>
      <vt:variant>
        <vt:i4>5</vt:i4>
      </vt:variant>
      <vt:variant>
        <vt:lpwstr/>
      </vt:variant>
      <vt:variant>
        <vt:lpwstr>_Toc289516773</vt:lpwstr>
      </vt:variant>
      <vt:variant>
        <vt:i4>1769533</vt:i4>
      </vt:variant>
      <vt:variant>
        <vt:i4>140</vt:i4>
      </vt:variant>
      <vt:variant>
        <vt:i4>0</vt:i4>
      </vt:variant>
      <vt:variant>
        <vt:i4>5</vt:i4>
      </vt:variant>
      <vt:variant>
        <vt:lpwstr/>
      </vt:variant>
      <vt:variant>
        <vt:lpwstr>_Toc289516772</vt:lpwstr>
      </vt:variant>
      <vt:variant>
        <vt:i4>1769533</vt:i4>
      </vt:variant>
      <vt:variant>
        <vt:i4>134</vt:i4>
      </vt:variant>
      <vt:variant>
        <vt:i4>0</vt:i4>
      </vt:variant>
      <vt:variant>
        <vt:i4>5</vt:i4>
      </vt:variant>
      <vt:variant>
        <vt:lpwstr/>
      </vt:variant>
      <vt:variant>
        <vt:lpwstr>_Toc289516771</vt:lpwstr>
      </vt:variant>
      <vt:variant>
        <vt:i4>1769533</vt:i4>
      </vt:variant>
      <vt:variant>
        <vt:i4>128</vt:i4>
      </vt:variant>
      <vt:variant>
        <vt:i4>0</vt:i4>
      </vt:variant>
      <vt:variant>
        <vt:i4>5</vt:i4>
      </vt:variant>
      <vt:variant>
        <vt:lpwstr/>
      </vt:variant>
      <vt:variant>
        <vt:lpwstr>_Toc289516770</vt:lpwstr>
      </vt:variant>
      <vt:variant>
        <vt:i4>1703997</vt:i4>
      </vt:variant>
      <vt:variant>
        <vt:i4>122</vt:i4>
      </vt:variant>
      <vt:variant>
        <vt:i4>0</vt:i4>
      </vt:variant>
      <vt:variant>
        <vt:i4>5</vt:i4>
      </vt:variant>
      <vt:variant>
        <vt:lpwstr/>
      </vt:variant>
      <vt:variant>
        <vt:lpwstr>_Toc289516769</vt:lpwstr>
      </vt:variant>
      <vt:variant>
        <vt:i4>1703997</vt:i4>
      </vt:variant>
      <vt:variant>
        <vt:i4>116</vt:i4>
      </vt:variant>
      <vt:variant>
        <vt:i4>0</vt:i4>
      </vt:variant>
      <vt:variant>
        <vt:i4>5</vt:i4>
      </vt:variant>
      <vt:variant>
        <vt:lpwstr/>
      </vt:variant>
      <vt:variant>
        <vt:lpwstr>_Toc289516768</vt:lpwstr>
      </vt:variant>
      <vt:variant>
        <vt:i4>1703997</vt:i4>
      </vt:variant>
      <vt:variant>
        <vt:i4>110</vt:i4>
      </vt:variant>
      <vt:variant>
        <vt:i4>0</vt:i4>
      </vt:variant>
      <vt:variant>
        <vt:i4>5</vt:i4>
      </vt:variant>
      <vt:variant>
        <vt:lpwstr/>
      </vt:variant>
      <vt:variant>
        <vt:lpwstr>_Toc289516767</vt:lpwstr>
      </vt:variant>
      <vt:variant>
        <vt:i4>1703997</vt:i4>
      </vt:variant>
      <vt:variant>
        <vt:i4>104</vt:i4>
      </vt:variant>
      <vt:variant>
        <vt:i4>0</vt:i4>
      </vt:variant>
      <vt:variant>
        <vt:i4>5</vt:i4>
      </vt:variant>
      <vt:variant>
        <vt:lpwstr/>
      </vt:variant>
      <vt:variant>
        <vt:lpwstr>_Toc289516766</vt:lpwstr>
      </vt:variant>
      <vt:variant>
        <vt:i4>1703997</vt:i4>
      </vt:variant>
      <vt:variant>
        <vt:i4>98</vt:i4>
      </vt:variant>
      <vt:variant>
        <vt:i4>0</vt:i4>
      </vt:variant>
      <vt:variant>
        <vt:i4>5</vt:i4>
      </vt:variant>
      <vt:variant>
        <vt:lpwstr/>
      </vt:variant>
      <vt:variant>
        <vt:lpwstr>_Toc289516765</vt:lpwstr>
      </vt:variant>
      <vt:variant>
        <vt:i4>1703997</vt:i4>
      </vt:variant>
      <vt:variant>
        <vt:i4>92</vt:i4>
      </vt:variant>
      <vt:variant>
        <vt:i4>0</vt:i4>
      </vt:variant>
      <vt:variant>
        <vt:i4>5</vt:i4>
      </vt:variant>
      <vt:variant>
        <vt:lpwstr/>
      </vt:variant>
      <vt:variant>
        <vt:lpwstr>_Toc289516764</vt:lpwstr>
      </vt:variant>
      <vt:variant>
        <vt:i4>1703997</vt:i4>
      </vt:variant>
      <vt:variant>
        <vt:i4>86</vt:i4>
      </vt:variant>
      <vt:variant>
        <vt:i4>0</vt:i4>
      </vt:variant>
      <vt:variant>
        <vt:i4>5</vt:i4>
      </vt:variant>
      <vt:variant>
        <vt:lpwstr/>
      </vt:variant>
      <vt:variant>
        <vt:lpwstr>_Toc289516763</vt:lpwstr>
      </vt:variant>
      <vt:variant>
        <vt:i4>1703997</vt:i4>
      </vt:variant>
      <vt:variant>
        <vt:i4>80</vt:i4>
      </vt:variant>
      <vt:variant>
        <vt:i4>0</vt:i4>
      </vt:variant>
      <vt:variant>
        <vt:i4>5</vt:i4>
      </vt:variant>
      <vt:variant>
        <vt:lpwstr/>
      </vt:variant>
      <vt:variant>
        <vt:lpwstr>_Toc289516762</vt:lpwstr>
      </vt:variant>
      <vt:variant>
        <vt:i4>1703997</vt:i4>
      </vt:variant>
      <vt:variant>
        <vt:i4>74</vt:i4>
      </vt:variant>
      <vt:variant>
        <vt:i4>0</vt:i4>
      </vt:variant>
      <vt:variant>
        <vt:i4>5</vt:i4>
      </vt:variant>
      <vt:variant>
        <vt:lpwstr/>
      </vt:variant>
      <vt:variant>
        <vt:lpwstr>_Toc289516761</vt:lpwstr>
      </vt:variant>
      <vt:variant>
        <vt:i4>1703997</vt:i4>
      </vt:variant>
      <vt:variant>
        <vt:i4>68</vt:i4>
      </vt:variant>
      <vt:variant>
        <vt:i4>0</vt:i4>
      </vt:variant>
      <vt:variant>
        <vt:i4>5</vt:i4>
      </vt:variant>
      <vt:variant>
        <vt:lpwstr/>
      </vt:variant>
      <vt:variant>
        <vt:lpwstr>_Toc289516760</vt:lpwstr>
      </vt:variant>
      <vt:variant>
        <vt:i4>1638461</vt:i4>
      </vt:variant>
      <vt:variant>
        <vt:i4>62</vt:i4>
      </vt:variant>
      <vt:variant>
        <vt:i4>0</vt:i4>
      </vt:variant>
      <vt:variant>
        <vt:i4>5</vt:i4>
      </vt:variant>
      <vt:variant>
        <vt:lpwstr/>
      </vt:variant>
      <vt:variant>
        <vt:lpwstr>_Toc289516759</vt:lpwstr>
      </vt:variant>
      <vt:variant>
        <vt:i4>1638461</vt:i4>
      </vt:variant>
      <vt:variant>
        <vt:i4>56</vt:i4>
      </vt:variant>
      <vt:variant>
        <vt:i4>0</vt:i4>
      </vt:variant>
      <vt:variant>
        <vt:i4>5</vt:i4>
      </vt:variant>
      <vt:variant>
        <vt:lpwstr/>
      </vt:variant>
      <vt:variant>
        <vt:lpwstr>_Toc289516758</vt:lpwstr>
      </vt:variant>
      <vt:variant>
        <vt:i4>1638461</vt:i4>
      </vt:variant>
      <vt:variant>
        <vt:i4>50</vt:i4>
      </vt:variant>
      <vt:variant>
        <vt:i4>0</vt:i4>
      </vt:variant>
      <vt:variant>
        <vt:i4>5</vt:i4>
      </vt:variant>
      <vt:variant>
        <vt:lpwstr/>
      </vt:variant>
      <vt:variant>
        <vt:lpwstr>_Toc289516757</vt:lpwstr>
      </vt:variant>
      <vt:variant>
        <vt:i4>1638461</vt:i4>
      </vt:variant>
      <vt:variant>
        <vt:i4>44</vt:i4>
      </vt:variant>
      <vt:variant>
        <vt:i4>0</vt:i4>
      </vt:variant>
      <vt:variant>
        <vt:i4>5</vt:i4>
      </vt:variant>
      <vt:variant>
        <vt:lpwstr/>
      </vt:variant>
      <vt:variant>
        <vt:lpwstr>_Toc289516756</vt:lpwstr>
      </vt:variant>
      <vt:variant>
        <vt:i4>1638461</vt:i4>
      </vt:variant>
      <vt:variant>
        <vt:i4>38</vt:i4>
      </vt:variant>
      <vt:variant>
        <vt:i4>0</vt:i4>
      </vt:variant>
      <vt:variant>
        <vt:i4>5</vt:i4>
      </vt:variant>
      <vt:variant>
        <vt:lpwstr/>
      </vt:variant>
      <vt:variant>
        <vt:lpwstr>_Toc289516755</vt:lpwstr>
      </vt:variant>
      <vt:variant>
        <vt:i4>1638461</vt:i4>
      </vt:variant>
      <vt:variant>
        <vt:i4>32</vt:i4>
      </vt:variant>
      <vt:variant>
        <vt:i4>0</vt:i4>
      </vt:variant>
      <vt:variant>
        <vt:i4>5</vt:i4>
      </vt:variant>
      <vt:variant>
        <vt:lpwstr/>
      </vt:variant>
      <vt:variant>
        <vt:lpwstr>_Toc289516754</vt:lpwstr>
      </vt:variant>
      <vt:variant>
        <vt:i4>1638461</vt:i4>
      </vt:variant>
      <vt:variant>
        <vt:i4>26</vt:i4>
      </vt:variant>
      <vt:variant>
        <vt:i4>0</vt:i4>
      </vt:variant>
      <vt:variant>
        <vt:i4>5</vt:i4>
      </vt:variant>
      <vt:variant>
        <vt:lpwstr/>
      </vt:variant>
      <vt:variant>
        <vt:lpwstr>_Toc289516753</vt:lpwstr>
      </vt:variant>
      <vt:variant>
        <vt:i4>1638461</vt:i4>
      </vt:variant>
      <vt:variant>
        <vt:i4>20</vt:i4>
      </vt:variant>
      <vt:variant>
        <vt:i4>0</vt:i4>
      </vt:variant>
      <vt:variant>
        <vt:i4>5</vt:i4>
      </vt:variant>
      <vt:variant>
        <vt:lpwstr/>
      </vt:variant>
      <vt:variant>
        <vt:lpwstr>_Toc289516752</vt:lpwstr>
      </vt:variant>
      <vt:variant>
        <vt:i4>1638461</vt:i4>
      </vt:variant>
      <vt:variant>
        <vt:i4>14</vt:i4>
      </vt:variant>
      <vt:variant>
        <vt:i4>0</vt:i4>
      </vt:variant>
      <vt:variant>
        <vt:i4>5</vt:i4>
      </vt:variant>
      <vt:variant>
        <vt:lpwstr/>
      </vt:variant>
      <vt:variant>
        <vt:lpwstr>_Toc289516751</vt:lpwstr>
      </vt:variant>
      <vt:variant>
        <vt:i4>1638461</vt:i4>
      </vt:variant>
      <vt:variant>
        <vt:i4>8</vt:i4>
      </vt:variant>
      <vt:variant>
        <vt:i4>0</vt:i4>
      </vt:variant>
      <vt:variant>
        <vt:i4>5</vt:i4>
      </vt:variant>
      <vt:variant>
        <vt:lpwstr/>
      </vt:variant>
      <vt:variant>
        <vt:lpwstr>_Toc289516750</vt:lpwstr>
      </vt:variant>
      <vt:variant>
        <vt:i4>1572925</vt:i4>
      </vt:variant>
      <vt:variant>
        <vt:i4>2</vt:i4>
      </vt:variant>
      <vt:variant>
        <vt:i4>0</vt:i4>
      </vt:variant>
      <vt:variant>
        <vt:i4>5</vt:i4>
      </vt:variant>
      <vt:variant>
        <vt:lpwstr/>
      </vt:variant>
      <vt:variant>
        <vt:lpwstr>_Toc289516749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Жерелина Ирина</dc:creator>
  <cp:lastModifiedBy>Каширина Н.А.</cp:lastModifiedBy>
  <cp:revision>2</cp:revision>
  <cp:lastPrinted>2014-05-23T11:41:00Z</cp:lastPrinted>
  <dcterms:created xsi:type="dcterms:W3CDTF">2014-09-09T06:06:00Z</dcterms:created>
  <dcterms:modified xsi:type="dcterms:W3CDTF">2014-09-09T06:06:00Z</dcterms:modified>
</cp:coreProperties>
</file>